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983" w14:textId="45EB8FCA" w:rsidR="006174E2" w:rsidRDefault="006174E2" w:rsidP="006174E2">
      <w:pPr>
        <w:outlineLvl w:val="3"/>
        <w:rPr>
          <w:rFonts w:asciiTheme="minorHAnsi" w:hAnsiTheme="minorHAnsi" w:cstheme="minorHAnsi"/>
        </w:rPr>
      </w:pPr>
    </w:p>
    <w:p w14:paraId="063A9B88" w14:textId="70EB8579" w:rsidR="000763E9" w:rsidRPr="00573221" w:rsidRDefault="00A5545C" w:rsidP="006174E2">
      <w:pPr>
        <w:outlineLvl w:val="3"/>
        <w:rPr>
          <w:rFonts w:ascii="Titillium" w:hAnsi="Titillium" w:cstheme="minorHAnsi"/>
        </w:rPr>
      </w:pPr>
      <w:r>
        <w:rPr>
          <w:rFonts w:ascii="Titillium" w:hAnsi="Titillium" w:cstheme="minorHAnsi"/>
        </w:rPr>
        <w:t>Press release</w:t>
      </w:r>
      <w:r w:rsidR="00A169AF" w:rsidRPr="00573221">
        <w:rPr>
          <w:rFonts w:ascii="Titillium" w:hAnsi="Titillium" w:cstheme="minorHAnsi"/>
        </w:rPr>
        <w:t xml:space="preserve"> / </w:t>
      </w:r>
      <w:r w:rsidR="002A15CA">
        <w:rPr>
          <w:rFonts w:ascii="Titillium" w:hAnsi="Titillium" w:cstheme="minorHAnsi"/>
        </w:rPr>
        <w:t>1</w:t>
      </w:r>
      <w:r w:rsidR="00706FD1">
        <w:rPr>
          <w:rFonts w:ascii="Titillium" w:hAnsi="Titillium" w:cstheme="minorHAnsi"/>
        </w:rPr>
        <w:t xml:space="preserve">9th </w:t>
      </w:r>
      <w:proofErr w:type="spellStart"/>
      <w:r w:rsidR="002A15CA">
        <w:rPr>
          <w:rFonts w:ascii="Titillium" w:hAnsi="Titillium" w:cstheme="minorHAnsi"/>
        </w:rPr>
        <w:t>October</w:t>
      </w:r>
      <w:proofErr w:type="spellEnd"/>
      <w:r w:rsidR="00706FD1">
        <w:rPr>
          <w:rFonts w:ascii="Titillium" w:hAnsi="Titillium" w:cstheme="minorHAnsi"/>
        </w:rPr>
        <w:t xml:space="preserve"> 2021</w:t>
      </w:r>
      <w:r w:rsidR="00713EFF" w:rsidRPr="00573221">
        <w:rPr>
          <w:rFonts w:ascii="Titillium" w:hAnsi="Titillium" w:cstheme="minorHAnsi"/>
        </w:rPr>
        <w:t xml:space="preserve"> / </w:t>
      </w:r>
      <w:r w:rsidR="00A169AF" w:rsidRPr="00573221">
        <w:rPr>
          <w:rFonts w:ascii="Titillium" w:hAnsi="Titillium" w:cstheme="minorHAnsi"/>
        </w:rPr>
        <w:t xml:space="preserve">MTC Micro Tech Components GmbH / </w:t>
      </w:r>
      <w:hyperlink r:id="rId7" w:history="1">
        <w:r w:rsidR="00051F5E" w:rsidRPr="00573221">
          <w:rPr>
            <w:rStyle w:val="Hyperlink"/>
            <w:rFonts w:ascii="Titillium" w:hAnsi="Titillium" w:cstheme="minorHAnsi"/>
          </w:rPr>
          <w:t>www.mtc.de</w:t>
        </w:r>
      </w:hyperlink>
      <w:r w:rsidR="002D3749" w:rsidRPr="00573221">
        <w:rPr>
          <w:rFonts w:ascii="Titillium" w:hAnsi="Titillium" w:cstheme="minorHAnsi"/>
        </w:rPr>
        <w:t xml:space="preserve"> </w:t>
      </w:r>
    </w:p>
    <w:p w14:paraId="514A4DDB" w14:textId="77777777" w:rsidR="004A046F" w:rsidRPr="00573221" w:rsidRDefault="004A046F" w:rsidP="00296CD6">
      <w:pPr>
        <w:spacing w:before="100" w:beforeAutospacing="1" w:after="100" w:afterAutospacing="1"/>
        <w:outlineLvl w:val="3"/>
        <w:rPr>
          <w:rFonts w:ascii="Titillium" w:hAnsi="Titillium" w:cstheme="minorHAnsi"/>
          <w:b/>
          <w:bCs/>
          <w:sz w:val="22"/>
          <w:szCs w:val="22"/>
        </w:rPr>
      </w:pPr>
    </w:p>
    <w:p w14:paraId="172889FB" w14:textId="6E5B740F" w:rsidR="00F242CE" w:rsidRDefault="00A5545C" w:rsidP="00B9701B">
      <w:pPr>
        <w:jc w:val="both"/>
        <w:rPr>
          <w:rFonts w:ascii="Titillium" w:hAnsi="Titillium" w:cstheme="minorHAnsi"/>
          <w:b/>
          <w:bCs/>
          <w:sz w:val="36"/>
          <w:szCs w:val="36"/>
        </w:rPr>
      </w:pPr>
      <w:r w:rsidRPr="00A5545C">
        <w:rPr>
          <w:rFonts w:ascii="Titillium" w:hAnsi="Titillium" w:cstheme="minorHAnsi"/>
          <w:b/>
          <w:bCs/>
          <w:sz w:val="36"/>
          <w:szCs w:val="36"/>
        </w:rPr>
        <w:t xml:space="preserve">MTC </w:t>
      </w:r>
      <w:proofErr w:type="spellStart"/>
      <w:r w:rsidRPr="00A5545C">
        <w:rPr>
          <w:rFonts w:ascii="Titillium" w:hAnsi="Titillium" w:cstheme="minorHAnsi"/>
          <w:b/>
          <w:bCs/>
          <w:sz w:val="36"/>
          <w:szCs w:val="36"/>
        </w:rPr>
        <w:t>introduces</w:t>
      </w:r>
      <w:proofErr w:type="spellEnd"/>
      <w:r w:rsidRPr="00A5545C">
        <w:rPr>
          <w:rFonts w:ascii="Titillium" w:hAnsi="Titillium" w:cstheme="minorHAnsi"/>
          <w:b/>
          <w:bCs/>
          <w:sz w:val="36"/>
          <w:szCs w:val="36"/>
        </w:rPr>
        <w:t xml:space="preserve"> innovative hybrid material </w:t>
      </w:r>
      <w:proofErr w:type="spellStart"/>
      <w:r w:rsidRPr="00A5545C">
        <w:rPr>
          <w:rFonts w:ascii="Titillium" w:hAnsi="Titillium" w:cstheme="minorHAnsi"/>
          <w:b/>
          <w:bCs/>
          <w:sz w:val="36"/>
          <w:szCs w:val="36"/>
        </w:rPr>
        <w:t>for</w:t>
      </w:r>
      <w:proofErr w:type="spellEnd"/>
      <w:r w:rsidRPr="00A5545C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A5545C">
        <w:rPr>
          <w:rFonts w:ascii="Titillium" w:hAnsi="Titillium" w:cstheme="minorHAnsi"/>
          <w:b/>
          <w:bCs/>
          <w:sz w:val="36"/>
          <w:szCs w:val="36"/>
        </w:rPr>
        <w:t>combined</w:t>
      </w:r>
      <w:proofErr w:type="spellEnd"/>
      <w:r w:rsidRPr="00A5545C">
        <w:rPr>
          <w:rFonts w:ascii="Titillium" w:hAnsi="Titillium" w:cstheme="minorHAnsi"/>
          <w:b/>
          <w:bCs/>
          <w:sz w:val="36"/>
          <w:szCs w:val="36"/>
        </w:rPr>
        <w:t xml:space="preserve"> EMI </w:t>
      </w:r>
      <w:proofErr w:type="spellStart"/>
      <w:r w:rsidRPr="00A5545C">
        <w:rPr>
          <w:rFonts w:ascii="Titillium" w:hAnsi="Titillium" w:cstheme="minorHAnsi"/>
          <w:b/>
          <w:bCs/>
          <w:sz w:val="36"/>
          <w:szCs w:val="36"/>
        </w:rPr>
        <w:t>attenuation</w:t>
      </w:r>
      <w:proofErr w:type="spellEnd"/>
      <w:r w:rsidRPr="00A5545C">
        <w:rPr>
          <w:rFonts w:ascii="Titillium" w:hAnsi="Titillium" w:cstheme="minorHAnsi"/>
          <w:b/>
          <w:bCs/>
          <w:sz w:val="36"/>
          <w:szCs w:val="36"/>
        </w:rPr>
        <w:t xml:space="preserve"> and thermal </w:t>
      </w:r>
      <w:proofErr w:type="spellStart"/>
      <w:r w:rsidRPr="00A5545C">
        <w:rPr>
          <w:rFonts w:ascii="Titillium" w:hAnsi="Titillium" w:cstheme="minorHAnsi"/>
          <w:b/>
          <w:bCs/>
          <w:sz w:val="36"/>
          <w:szCs w:val="36"/>
        </w:rPr>
        <w:t>management</w:t>
      </w:r>
      <w:proofErr w:type="spellEnd"/>
    </w:p>
    <w:p w14:paraId="458059B0" w14:textId="77777777" w:rsidR="00A5545C" w:rsidRDefault="00A5545C" w:rsidP="00B9701B">
      <w:pPr>
        <w:jc w:val="both"/>
        <w:rPr>
          <w:rFonts w:ascii="Titillium" w:hAnsi="Titillium" w:cstheme="minorHAnsi"/>
          <w:b/>
          <w:bCs/>
          <w:sz w:val="36"/>
          <w:szCs w:val="36"/>
        </w:rPr>
      </w:pPr>
    </w:p>
    <w:p w14:paraId="4BB812DA" w14:textId="77777777" w:rsidR="00F242CE" w:rsidRPr="00573221" w:rsidRDefault="00F242CE" w:rsidP="00B9701B">
      <w:pPr>
        <w:jc w:val="both"/>
        <w:rPr>
          <w:rFonts w:ascii="Titillium" w:hAnsi="Titillium" w:cstheme="minorHAnsi"/>
        </w:rPr>
      </w:pPr>
    </w:p>
    <w:p w14:paraId="0CF363A4" w14:textId="64557DB3" w:rsidR="00A5545C" w:rsidRPr="00A5545C" w:rsidRDefault="00A5545C" w:rsidP="00B9701B">
      <w:pPr>
        <w:tabs>
          <w:tab w:val="left" w:pos="3644"/>
        </w:tabs>
        <w:jc w:val="both"/>
        <w:rPr>
          <w:rFonts w:ascii="Titillium" w:hAnsi="Titillium" w:cstheme="minorHAnsi"/>
        </w:rPr>
      </w:pPr>
      <w:r w:rsidRPr="00A5545C">
        <w:rPr>
          <w:rFonts w:ascii="Titillium" w:hAnsi="Titillium" w:cstheme="minorHAnsi"/>
        </w:rPr>
        <w:t xml:space="preserve">MTC Micro Tech Components GmbH </w:t>
      </w:r>
      <w:proofErr w:type="spellStart"/>
      <w:r w:rsidRPr="00A5545C">
        <w:rPr>
          <w:rFonts w:ascii="Titillium" w:hAnsi="Titillium" w:cstheme="minorHAnsi"/>
        </w:rPr>
        <w:t>is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expanding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its</w:t>
      </w:r>
      <w:proofErr w:type="spellEnd"/>
      <w:r w:rsidRPr="00A5545C">
        <w:rPr>
          <w:rFonts w:ascii="Titillium" w:hAnsi="Titillium" w:cstheme="minorHAnsi"/>
        </w:rPr>
        <w:t xml:space="preserve"> extensive </w:t>
      </w:r>
      <w:proofErr w:type="spellStart"/>
      <w:r w:rsidRPr="00A5545C">
        <w:rPr>
          <w:rFonts w:ascii="Titillium" w:hAnsi="Titillium" w:cstheme="minorHAnsi"/>
        </w:rPr>
        <w:t>portfolio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of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thermally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conductive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products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w</w:t>
      </w:r>
      <w:r w:rsidRPr="00A5545C">
        <w:rPr>
          <w:rFonts w:ascii="Titillium" w:hAnsi="Titillium" w:cstheme="minorHAnsi"/>
        </w:rPr>
        <w:t>ith</w:t>
      </w:r>
      <w:proofErr w:type="spellEnd"/>
      <w:r w:rsidRPr="00A5545C">
        <w:rPr>
          <w:rFonts w:ascii="Titillium" w:hAnsi="Titillium" w:cstheme="minorHAnsi"/>
        </w:rPr>
        <w:t xml:space="preserve"> the </w:t>
      </w:r>
      <w:proofErr w:type="spellStart"/>
      <w:r w:rsidRPr="00A5545C">
        <w:rPr>
          <w:rFonts w:ascii="Titillium" w:hAnsi="Titillium" w:cstheme="minorHAnsi"/>
        </w:rPr>
        <w:t>new</w:t>
      </w:r>
      <w:proofErr w:type="spellEnd"/>
      <w:r w:rsidRPr="00A5545C">
        <w:rPr>
          <w:rFonts w:ascii="Titillium" w:hAnsi="Titillium" w:cstheme="minorHAnsi"/>
        </w:rPr>
        <w:t xml:space="preserve"> TCMWA </w:t>
      </w:r>
      <w:proofErr w:type="spellStart"/>
      <w:r w:rsidRPr="00A5545C">
        <w:rPr>
          <w:rFonts w:ascii="Titillium" w:hAnsi="Titillium" w:cstheme="minorHAnsi"/>
        </w:rPr>
        <w:t>series</w:t>
      </w:r>
      <w:proofErr w:type="spellEnd"/>
      <w:r w:rsidRPr="00A5545C">
        <w:rPr>
          <w:rFonts w:ascii="Titillium" w:hAnsi="Titillium" w:cstheme="minorHAnsi"/>
        </w:rPr>
        <w:t xml:space="preserve">. The </w:t>
      </w:r>
      <w:proofErr w:type="spellStart"/>
      <w:r w:rsidRPr="00A5545C">
        <w:rPr>
          <w:rFonts w:ascii="Titillium" w:hAnsi="Titillium" w:cstheme="minorHAnsi"/>
        </w:rPr>
        <w:t>thermally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conductive</w:t>
      </w:r>
      <w:proofErr w:type="spellEnd"/>
      <w:r w:rsidRPr="00A5545C">
        <w:rPr>
          <w:rFonts w:ascii="Titillium" w:hAnsi="Titillium" w:cstheme="minorHAnsi"/>
        </w:rPr>
        <w:t xml:space="preserve"> and </w:t>
      </w:r>
      <w:proofErr w:type="spellStart"/>
      <w:r w:rsidRPr="00A5545C">
        <w:rPr>
          <w:rFonts w:ascii="Titillium" w:hAnsi="Titillium" w:cstheme="minorHAnsi"/>
        </w:rPr>
        <w:t>simultaneously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absorbent</w:t>
      </w:r>
      <w:proofErr w:type="spellEnd"/>
      <w:r w:rsidRPr="00A5545C">
        <w:rPr>
          <w:rFonts w:ascii="Titillium" w:hAnsi="Titillium" w:cstheme="minorHAnsi"/>
        </w:rPr>
        <w:t xml:space="preserve"> hybrid material </w:t>
      </w:r>
      <w:proofErr w:type="spellStart"/>
      <w:r w:rsidRPr="00A5545C">
        <w:rPr>
          <w:rFonts w:ascii="Titillium" w:hAnsi="Titillium" w:cstheme="minorHAnsi"/>
        </w:rPr>
        <w:t>ideally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combines</w:t>
      </w:r>
      <w:proofErr w:type="spellEnd"/>
      <w:r w:rsidRPr="00A5545C">
        <w:rPr>
          <w:rFonts w:ascii="Titillium" w:hAnsi="Titillium" w:cstheme="minorHAnsi"/>
        </w:rPr>
        <w:t xml:space="preserve"> the </w:t>
      </w:r>
      <w:proofErr w:type="spellStart"/>
      <w:r w:rsidRPr="00A5545C">
        <w:rPr>
          <w:rFonts w:ascii="Titillium" w:hAnsi="Titillium" w:cstheme="minorHAnsi"/>
        </w:rPr>
        <w:t>properties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of</w:t>
      </w:r>
      <w:proofErr w:type="spellEnd"/>
      <w:r w:rsidRPr="00A5545C">
        <w:rPr>
          <w:rFonts w:ascii="Titillium" w:hAnsi="Titillium" w:cstheme="minorHAnsi"/>
        </w:rPr>
        <w:t xml:space="preserve"> thermal </w:t>
      </w:r>
      <w:proofErr w:type="spellStart"/>
      <w:r w:rsidRPr="00A5545C">
        <w:rPr>
          <w:rFonts w:ascii="Titillium" w:hAnsi="Titillium" w:cstheme="minorHAnsi"/>
        </w:rPr>
        <w:t>conductive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pads</w:t>
      </w:r>
      <w:proofErr w:type="spellEnd"/>
      <w:r w:rsidRPr="00A5545C">
        <w:rPr>
          <w:rFonts w:ascii="Titillium" w:hAnsi="Titillium" w:cstheme="minorHAnsi"/>
        </w:rPr>
        <w:t xml:space="preserve"> and </w:t>
      </w:r>
      <w:proofErr w:type="spellStart"/>
      <w:r w:rsidRPr="00A5545C">
        <w:rPr>
          <w:rFonts w:ascii="Titillium" w:hAnsi="Titillium" w:cstheme="minorHAnsi"/>
        </w:rPr>
        <w:t>microwave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absorbers</w:t>
      </w:r>
      <w:proofErr w:type="spellEnd"/>
      <w:r w:rsidRPr="00A5545C">
        <w:rPr>
          <w:rFonts w:ascii="Titillium" w:hAnsi="Titillium" w:cstheme="minorHAnsi"/>
        </w:rPr>
        <w:t xml:space="preserve"> and </w:t>
      </w:r>
      <w:proofErr w:type="spellStart"/>
      <w:r w:rsidRPr="00A5545C">
        <w:rPr>
          <w:rFonts w:ascii="Titillium" w:hAnsi="Titillium" w:cstheme="minorHAnsi"/>
        </w:rPr>
        <w:t>can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be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used</w:t>
      </w:r>
      <w:proofErr w:type="spellEnd"/>
      <w:r w:rsidRPr="00A5545C">
        <w:rPr>
          <w:rFonts w:ascii="Titillium" w:hAnsi="Titillium" w:cstheme="minorHAnsi"/>
        </w:rPr>
        <w:t xml:space="preserve"> in a </w:t>
      </w:r>
      <w:proofErr w:type="spellStart"/>
      <w:r w:rsidRPr="00A5545C">
        <w:rPr>
          <w:rFonts w:ascii="Titillium" w:hAnsi="Titillium" w:cstheme="minorHAnsi"/>
        </w:rPr>
        <w:t>wide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range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of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applications</w:t>
      </w:r>
      <w:proofErr w:type="spellEnd"/>
      <w:r w:rsidRPr="00A5545C">
        <w:rPr>
          <w:rFonts w:ascii="Titillium" w:hAnsi="Titillium" w:cstheme="minorHAnsi"/>
        </w:rPr>
        <w:t xml:space="preserve">, </w:t>
      </w:r>
      <w:proofErr w:type="spellStart"/>
      <w:r w:rsidRPr="00A5545C">
        <w:rPr>
          <w:rFonts w:ascii="Titillium" w:hAnsi="Titillium" w:cstheme="minorHAnsi"/>
        </w:rPr>
        <w:t>including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telecommunications</w:t>
      </w:r>
      <w:proofErr w:type="spellEnd"/>
      <w:r w:rsidRPr="00A5545C">
        <w:rPr>
          <w:rFonts w:ascii="Titillium" w:hAnsi="Titillium" w:cstheme="minorHAnsi"/>
        </w:rPr>
        <w:t xml:space="preserve">, 5G and </w:t>
      </w:r>
      <w:proofErr w:type="spellStart"/>
      <w:r w:rsidRPr="00A5545C">
        <w:rPr>
          <w:rFonts w:ascii="Titillium" w:hAnsi="Titillium" w:cstheme="minorHAnsi"/>
        </w:rPr>
        <w:t>wireless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infrastructure</w:t>
      </w:r>
      <w:proofErr w:type="spellEnd"/>
      <w:r w:rsidRPr="00A5545C">
        <w:rPr>
          <w:rFonts w:ascii="Titillium" w:hAnsi="Titillium" w:cstheme="minorHAnsi"/>
        </w:rPr>
        <w:t xml:space="preserve">, IoT/Industry 4.0, </w:t>
      </w:r>
      <w:proofErr w:type="spellStart"/>
      <w:r w:rsidRPr="00A5545C">
        <w:rPr>
          <w:rFonts w:ascii="Titillium" w:hAnsi="Titillium" w:cstheme="minorHAnsi"/>
        </w:rPr>
        <w:t>aerospace</w:t>
      </w:r>
      <w:proofErr w:type="spellEnd"/>
      <w:r w:rsidRPr="00A5545C">
        <w:rPr>
          <w:rFonts w:ascii="Titillium" w:hAnsi="Titillium" w:cstheme="minorHAnsi"/>
        </w:rPr>
        <w:t xml:space="preserve">, network and </w:t>
      </w:r>
      <w:proofErr w:type="spellStart"/>
      <w:r w:rsidRPr="00A5545C">
        <w:rPr>
          <w:rFonts w:ascii="Titillium" w:hAnsi="Titillium" w:cstheme="minorHAnsi"/>
        </w:rPr>
        <w:t>cloud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applications</w:t>
      </w:r>
      <w:proofErr w:type="spellEnd"/>
      <w:r w:rsidRPr="00A5545C">
        <w:rPr>
          <w:rFonts w:ascii="Titillium" w:hAnsi="Titillium" w:cstheme="minorHAnsi"/>
        </w:rPr>
        <w:t xml:space="preserve">, </w:t>
      </w:r>
      <w:proofErr w:type="spellStart"/>
      <w:r w:rsidRPr="00A5545C">
        <w:rPr>
          <w:rFonts w:ascii="Titillium" w:hAnsi="Titillium" w:cstheme="minorHAnsi"/>
        </w:rPr>
        <w:t>medical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technology</w:t>
      </w:r>
      <w:proofErr w:type="spellEnd"/>
      <w:r w:rsidRPr="00A5545C">
        <w:rPr>
          <w:rFonts w:ascii="Titillium" w:hAnsi="Titillium" w:cstheme="minorHAnsi"/>
        </w:rPr>
        <w:t xml:space="preserve"> and mobile </w:t>
      </w:r>
      <w:proofErr w:type="spellStart"/>
      <w:r w:rsidRPr="00A5545C">
        <w:rPr>
          <w:rFonts w:ascii="Titillium" w:hAnsi="Titillium" w:cstheme="minorHAnsi"/>
        </w:rPr>
        <w:t>systems</w:t>
      </w:r>
      <w:proofErr w:type="spellEnd"/>
      <w:r w:rsidRPr="00A5545C">
        <w:rPr>
          <w:rFonts w:ascii="Titillium" w:hAnsi="Titillium" w:cstheme="minorHAnsi"/>
        </w:rPr>
        <w:t xml:space="preserve">. </w:t>
      </w:r>
      <w:r w:rsidR="00320C13">
        <w:rPr>
          <w:rFonts w:ascii="Titillium" w:hAnsi="Titillium" w:cstheme="minorHAnsi"/>
        </w:rPr>
        <w:t>Sheet material</w:t>
      </w:r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as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well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as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customized</w:t>
      </w:r>
      <w:proofErr w:type="spellEnd"/>
      <w:r w:rsidRPr="00A5545C">
        <w:rPr>
          <w:rFonts w:ascii="Titillium" w:hAnsi="Titillium" w:cstheme="minorHAnsi"/>
        </w:rPr>
        <w:t xml:space="preserve"> die-</w:t>
      </w:r>
      <w:proofErr w:type="spellStart"/>
      <w:r w:rsidRPr="00A5545C">
        <w:rPr>
          <w:rFonts w:ascii="Titillium" w:hAnsi="Titillium" w:cstheme="minorHAnsi"/>
        </w:rPr>
        <w:t>cut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or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molded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parts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with</w:t>
      </w:r>
      <w:proofErr w:type="spellEnd"/>
      <w:r w:rsidRPr="00A5545C">
        <w:rPr>
          <w:rFonts w:ascii="Titillium" w:hAnsi="Titillium" w:cstheme="minorHAnsi"/>
        </w:rPr>
        <w:t xml:space="preserve"> material </w:t>
      </w:r>
      <w:proofErr w:type="spellStart"/>
      <w:r w:rsidRPr="00A5545C">
        <w:rPr>
          <w:rFonts w:ascii="Titillium" w:hAnsi="Titillium" w:cstheme="minorHAnsi"/>
        </w:rPr>
        <w:t>thicknesses</w:t>
      </w:r>
      <w:proofErr w:type="spellEnd"/>
      <w:r w:rsidRPr="00A5545C">
        <w:rPr>
          <w:rFonts w:ascii="Titillium" w:hAnsi="Titillium" w:cstheme="minorHAnsi"/>
        </w:rPr>
        <w:t xml:space="preserve"> from 0.5 </w:t>
      </w:r>
      <w:proofErr w:type="spellStart"/>
      <w:r w:rsidRPr="00A5545C">
        <w:rPr>
          <w:rFonts w:ascii="Titillium" w:hAnsi="Titillium" w:cstheme="minorHAnsi"/>
        </w:rPr>
        <w:t>to</w:t>
      </w:r>
      <w:proofErr w:type="spellEnd"/>
      <w:r w:rsidRPr="00A5545C">
        <w:rPr>
          <w:rFonts w:ascii="Titillium" w:hAnsi="Titillium" w:cstheme="minorHAnsi"/>
        </w:rPr>
        <w:t xml:space="preserve"> 12 mm </w:t>
      </w:r>
      <w:proofErr w:type="spellStart"/>
      <w:r w:rsidRPr="00A5545C">
        <w:rPr>
          <w:rFonts w:ascii="Titillium" w:hAnsi="Titillium" w:cstheme="minorHAnsi"/>
        </w:rPr>
        <w:t>are</w:t>
      </w:r>
      <w:proofErr w:type="spellEnd"/>
      <w:r w:rsidRPr="00A5545C">
        <w:rPr>
          <w:rFonts w:ascii="Titillium" w:hAnsi="Titillium" w:cstheme="minorHAnsi"/>
        </w:rPr>
        <w:t xml:space="preserve"> </w:t>
      </w:r>
      <w:proofErr w:type="spellStart"/>
      <w:r w:rsidRPr="00A5545C">
        <w:rPr>
          <w:rFonts w:ascii="Titillium" w:hAnsi="Titillium" w:cstheme="minorHAnsi"/>
        </w:rPr>
        <w:t>available</w:t>
      </w:r>
      <w:proofErr w:type="spellEnd"/>
      <w:r w:rsidRPr="00A5545C">
        <w:rPr>
          <w:rFonts w:ascii="Titillium" w:hAnsi="Titillium" w:cstheme="minorHAnsi"/>
        </w:rPr>
        <w:t xml:space="preserve">. </w:t>
      </w:r>
    </w:p>
    <w:p w14:paraId="402F4EDB" w14:textId="4EC12F3A" w:rsidR="00F242CE" w:rsidRPr="00C01F19" w:rsidRDefault="00F242CE" w:rsidP="00B9701B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71F0F0FC" w14:textId="3C3EA94F" w:rsidR="00F242CE" w:rsidRPr="00C01F19" w:rsidRDefault="00320C13" w:rsidP="00B9701B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 w:rsidRPr="00320C13">
        <w:rPr>
          <w:rFonts w:ascii="Titillium" w:hAnsi="Titillium" w:cstheme="minorHAnsi"/>
          <w:b/>
          <w:bCs/>
        </w:rPr>
        <w:t xml:space="preserve">Innovative hybrid </w:t>
      </w:r>
      <w:proofErr w:type="spellStart"/>
      <w:r w:rsidRPr="00320C13">
        <w:rPr>
          <w:rFonts w:ascii="Titillium" w:hAnsi="Titillium" w:cstheme="minorHAnsi"/>
          <w:b/>
          <w:bCs/>
        </w:rPr>
        <w:t>solution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</w:t>
      </w:r>
      <w:proofErr w:type="spellStart"/>
      <w:r w:rsidR="00B9701B">
        <w:rPr>
          <w:rFonts w:ascii="Titillium" w:hAnsi="Titillium" w:cstheme="minorHAnsi"/>
          <w:b/>
          <w:bCs/>
        </w:rPr>
        <w:t>consisting</w:t>
      </w:r>
      <w:proofErr w:type="spellEnd"/>
      <w:r w:rsid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Pr="00320C13">
        <w:rPr>
          <w:rFonts w:ascii="Titillium" w:hAnsi="Titillium" w:cstheme="minorHAnsi"/>
          <w:b/>
          <w:bCs/>
        </w:rPr>
        <w:t>of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</w:t>
      </w:r>
      <w:proofErr w:type="spellStart"/>
      <w:r w:rsidRPr="00320C13">
        <w:rPr>
          <w:rFonts w:ascii="Titillium" w:hAnsi="Titillium" w:cstheme="minorHAnsi"/>
          <w:b/>
          <w:bCs/>
        </w:rPr>
        <w:t>heat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</w:t>
      </w:r>
      <w:proofErr w:type="spellStart"/>
      <w:r w:rsidRPr="00320C13">
        <w:rPr>
          <w:rFonts w:ascii="Titillium" w:hAnsi="Titillium" w:cstheme="minorHAnsi"/>
          <w:b/>
          <w:bCs/>
        </w:rPr>
        <w:t>conductor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and EMI </w:t>
      </w:r>
      <w:proofErr w:type="spellStart"/>
      <w:r w:rsidRPr="00320C13">
        <w:rPr>
          <w:rFonts w:ascii="Titillium" w:hAnsi="Titillium" w:cstheme="minorHAnsi"/>
          <w:b/>
          <w:bCs/>
        </w:rPr>
        <w:t>absorber</w:t>
      </w:r>
      <w:proofErr w:type="spellEnd"/>
    </w:p>
    <w:p w14:paraId="3309BB09" w14:textId="0F822D4B" w:rsidR="00F74E2F" w:rsidRDefault="00F74E2F" w:rsidP="00B9701B">
      <w:pPr>
        <w:tabs>
          <w:tab w:val="left" w:pos="3644"/>
        </w:tabs>
        <w:jc w:val="both"/>
        <w:rPr>
          <w:rFonts w:ascii="Calibri" w:hAnsi="Calibri" w:cs="Calibri"/>
        </w:rPr>
      </w:pPr>
      <w:r w:rsidRPr="00F74E2F">
        <w:rPr>
          <w:rFonts w:ascii="Titillium" w:hAnsi="Titillium"/>
        </w:rPr>
        <w:t xml:space="preserve">The soft material </w:t>
      </w:r>
      <w:proofErr w:type="spellStart"/>
      <w:r w:rsidRPr="00F74E2F">
        <w:rPr>
          <w:rFonts w:ascii="Titillium" w:hAnsi="Titillium"/>
        </w:rPr>
        <w:t>is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used</w:t>
      </w:r>
      <w:proofErr w:type="spellEnd"/>
      <w:r w:rsidRPr="00F74E2F">
        <w:rPr>
          <w:rFonts w:ascii="Titillium" w:hAnsi="Titillium"/>
        </w:rPr>
        <w:t xml:space="preserve"> like a classic </w:t>
      </w:r>
      <w:proofErr w:type="spellStart"/>
      <w:r w:rsidRPr="00F74E2F">
        <w:rPr>
          <w:rFonts w:ascii="Titillium" w:hAnsi="Titillium"/>
        </w:rPr>
        <w:t>gap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pad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to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transport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heat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between</w:t>
      </w:r>
      <w:proofErr w:type="spellEnd"/>
      <w:r w:rsidRPr="00F74E2F">
        <w:rPr>
          <w:rFonts w:ascii="Titillium" w:hAnsi="Titillium"/>
        </w:rPr>
        <w:t xml:space="preserve"> the </w:t>
      </w:r>
      <w:proofErr w:type="spellStart"/>
      <w:r w:rsidRPr="00F74E2F">
        <w:rPr>
          <w:rFonts w:ascii="Titillium" w:hAnsi="Titillium"/>
        </w:rPr>
        <w:t>heat</w:t>
      </w:r>
      <w:proofErr w:type="spellEnd"/>
      <w:r w:rsidRPr="00F74E2F">
        <w:rPr>
          <w:rFonts w:ascii="Titillium" w:hAnsi="Titillium"/>
        </w:rPr>
        <w:t xml:space="preserve"> source and the </w:t>
      </w:r>
      <w:proofErr w:type="spellStart"/>
      <w:r w:rsidRPr="00F74E2F">
        <w:rPr>
          <w:rFonts w:ascii="Titillium" w:hAnsi="Titillium"/>
        </w:rPr>
        <w:t>cooling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element</w:t>
      </w:r>
      <w:proofErr w:type="spellEnd"/>
      <w:r w:rsidRPr="00F74E2F">
        <w:rPr>
          <w:rFonts w:ascii="Titillium" w:hAnsi="Titillium"/>
        </w:rPr>
        <w:t>.</w:t>
      </w:r>
      <w:r w:rsidRPr="00F74E2F">
        <w:rPr>
          <w:rFonts w:ascii="Calibri" w:hAnsi="Calibri" w:cs="Calibri"/>
        </w:rPr>
        <w:t> </w:t>
      </w:r>
    </w:p>
    <w:p w14:paraId="2A25A01B" w14:textId="17591287" w:rsidR="00320C13" w:rsidRPr="00F74E2F" w:rsidRDefault="00F74E2F" w:rsidP="00B9701B">
      <w:pPr>
        <w:tabs>
          <w:tab w:val="left" w:pos="3644"/>
        </w:tabs>
        <w:jc w:val="both"/>
        <w:rPr>
          <w:rFonts w:ascii="Titillium" w:hAnsi="Titillium" w:cstheme="minorHAnsi"/>
        </w:rPr>
      </w:pPr>
      <w:r w:rsidRPr="00F74E2F">
        <w:rPr>
          <w:rFonts w:ascii="Titillium" w:hAnsi="Titillium"/>
        </w:rPr>
        <w:t xml:space="preserve">The TCMWA </w:t>
      </w:r>
      <w:proofErr w:type="spellStart"/>
      <w:r w:rsidRPr="00F74E2F">
        <w:rPr>
          <w:rFonts w:ascii="Titillium" w:hAnsi="Titillium"/>
        </w:rPr>
        <w:t>series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includes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three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product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variants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with</w:t>
      </w:r>
      <w:proofErr w:type="spellEnd"/>
      <w:r w:rsidRPr="00F74E2F">
        <w:rPr>
          <w:rFonts w:ascii="Titillium" w:hAnsi="Titillium"/>
        </w:rPr>
        <w:t xml:space="preserve"> thermal </w:t>
      </w:r>
      <w:proofErr w:type="spellStart"/>
      <w:r w:rsidRPr="00F74E2F">
        <w:rPr>
          <w:rFonts w:ascii="Titillium" w:hAnsi="Titillium"/>
        </w:rPr>
        <w:t>conductivities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</w:t>
      </w:r>
      <w:proofErr w:type="spellEnd"/>
      <w:r w:rsidRPr="00F74E2F">
        <w:rPr>
          <w:rFonts w:ascii="Titillium" w:hAnsi="Titillium"/>
        </w:rPr>
        <w:t xml:space="preserve"> 2, 3 and 4 W/m*K. At the same time, reliable </w:t>
      </w:r>
      <w:proofErr w:type="spellStart"/>
      <w:r w:rsidRPr="00F74E2F">
        <w:rPr>
          <w:rFonts w:ascii="Titillium" w:hAnsi="Titillium"/>
        </w:rPr>
        <w:t>absorption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electromagnetic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radiation</w:t>
      </w:r>
      <w:proofErr w:type="spellEnd"/>
      <w:r w:rsidRPr="00F74E2F">
        <w:rPr>
          <w:rFonts w:ascii="Titillium" w:hAnsi="Titillium"/>
        </w:rPr>
        <w:t xml:space="preserve"> (EMI) and problem-</w:t>
      </w:r>
      <w:proofErr w:type="spellStart"/>
      <w:r w:rsidRPr="00F74E2F">
        <w:rPr>
          <w:rFonts w:ascii="Titillium" w:hAnsi="Titillium"/>
        </w:rPr>
        <w:t>causing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frequencies</w:t>
      </w:r>
      <w:proofErr w:type="spellEnd"/>
      <w:r w:rsidRPr="00F74E2F">
        <w:rPr>
          <w:rFonts w:ascii="Titillium" w:hAnsi="Titillium"/>
        </w:rPr>
        <w:t xml:space="preserve"> in electronic </w:t>
      </w:r>
      <w:proofErr w:type="spellStart"/>
      <w:r w:rsidRPr="00F74E2F">
        <w:rPr>
          <w:rFonts w:ascii="Titillium" w:hAnsi="Titillium"/>
        </w:rPr>
        <w:t>components</w:t>
      </w:r>
      <w:proofErr w:type="spellEnd"/>
      <w:r w:rsidRPr="00F74E2F">
        <w:rPr>
          <w:rFonts w:ascii="Titillium" w:hAnsi="Titillium"/>
        </w:rPr>
        <w:t xml:space="preserve">, such </w:t>
      </w:r>
      <w:proofErr w:type="spellStart"/>
      <w:r w:rsidRPr="00F74E2F">
        <w:rPr>
          <w:rFonts w:ascii="Titillium" w:hAnsi="Titillium"/>
        </w:rPr>
        <w:t>as</w:t>
      </w:r>
      <w:proofErr w:type="spellEnd"/>
      <w:r w:rsidRPr="00F74E2F">
        <w:rPr>
          <w:rFonts w:ascii="Titillium" w:hAnsi="Titillium"/>
        </w:rPr>
        <w:t xml:space="preserve"> ICs, CPUs, MOS and LED </w:t>
      </w:r>
      <w:proofErr w:type="spellStart"/>
      <w:r w:rsidRPr="00F74E2F">
        <w:rPr>
          <w:rFonts w:ascii="Titillium" w:hAnsi="Titillium"/>
        </w:rPr>
        <w:t>drivers</w:t>
      </w:r>
      <w:proofErr w:type="spellEnd"/>
      <w:r w:rsidRPr="00F74E2F">
        <w:rPr>
          <w:rFonts w:ascii="Titillium" w:hAnsi="Titillium"/>
        </w:rPr>
        <w:t xml:space="preserve">, </w:t>
      </w:r>
      <w:proofErr w:type="spellStart"/>
      <w:r w:rsidRPr="00F74E2F">
        <w:rPr>
          <w:rFonts w:ascii="Titillium" w:hAnsi="Titillium"/>
        </w:rPr>
        <w:t>takes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place</w:t>
      </w:r>
      <w:proofErr w:type="spellEnd"/>
      <w:r w:rsidRPr="00F74E2F">
        <w:rPr>
          <w:rFonts w:ascii="Titillium" w:hAnsi="Titillium"/>
        </w:rPr>
        <w:t>.</w:t>
      </w:r>
      <w:r w:rsidRPr="00F74E2F">
        <w:rPr>
          <w:rFonts w:ascii="Calibri" w:hAnsi="Calibri" w:cs="Calibri"/>
        </w:rPr>
        <w:t> </w:t>
      </w:r>
      <w:r w:rsidRPr="00F74E2F">
        <w:rPr>
          <w:rFonts w:ascii="Titillium" w:hAnsi="Titillium"/>
        </w:rPr>
        <w:t xml:space="preserve">The hybrid material </w:t>
      </w:r>
      <w:proofErr w:type="spellStart"/>
      <w:r w:rsidRPr="00F74E2F">
        <w:rPr>
          <w:rFonts w:ascii="Titillium" w:hAnsi="Titillium"/>
        </w:rPr>
        <w:t>impresses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with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excellent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attenuation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performance</w:t>
      </w:r>
      <w:proofErr w:type="spellEnd"/>
      <w:r w:rsidRPr="00F74E2F">
        <w:rPr>
          <w:rFonts w:ascii="Titillium" w:hAnsi="Titillium"/>
        </w:rPr>
        <w:t xml:space="preserve">, </w:t>
      </w:r>
      <w:proofErr w:type="spellStart"/>
      <w:r w:rsidRPr="00F74E2F">
        <w:rPr>
          <w:rFonts w:ascii="Titillium" w:hAnsi="Titillium"/>
        </w:rPr>
        <w:t>especially</w:t>
      </w:r>
      <w:proofErr w:type="spellEnd"/>
      <w:r w:rsidRPr="00F74E2F">
        <w:rPr>
          <w:rFonts w:ascii="Titillium" w:hAnsi="Titillium"/>
        </w:rPr>
        <w:t xml:space="preserve"> at high </w:t>
      </w:r>
      <w:proofErr w:type="spellStart"/>
      <w:r w:rsidRPr="00F74E2F">
        <w:rPr>
          <w:rFonts w:ascii="Titillium" w:hAnsi="Titillium"/>
        </w:rPr>
        <w:t>frequencies</w:t>
      </w:r>
      <w:proofErr w:type="spellEnd"/>
      <w:r w:rsidRPr="00F74E2F">
        <w:rPr>
          <w:rFonts w:ascii="Titillium" w:hAnsi="Titillium"/>
        </w:rPr>
        <w:t>.</w:t>
      </w:r>
    </w:p>
    <w:p w14:paraId="75C6360E" w14:textId="7D4BF764" w:rsidR="00F242CE" w:rsidRPr="00C01F19" w:rsidRDefault="00F242CE" w:rsidP="00B9701B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5BC2AC57" w14:textId="77777777" w:rsidR="00320C13" w:rsidRDefault="00320C13" w:rsidP="00B9701B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 w:rsidRPr="00320C13">
        <w:rPr>
          <w:rFonts w:ascii="Titillium" w:hAnsi="Titillium" w:cstheme="minorHAnsi"/>
          <w:b/>
          <w:bCs/>
        </w:rPr>
        <w:t xml:space="preserve">Optimal </w:t>
      </w:r>
      <w:proofErr w:type="spellStart"/>
      <w:r w:rsidRPr="00320C13">
        <w:rPr>
          <w:rFonts w:ascii="Titillium" w:hAnsi="Titillium" w:cstheme="minorHAnsi"/>
          <w:b/>
          <w:bCs/>
        </w:rPr>
        <w:t>cooling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and EMI </w:t>
      </w:r>
      <w:proofErr w:type="spellStart"/>
      <w:r w:rsidRPr="00320C13">
        <w:rPr>
          <w:rFonts w:ascii="Titillium" w:hAnsi="Titillium" w:cstheme="minorHAnsi"/>
          <w:b/>
          <w:bCs/>
        </w:rPr>
        <w:t>attenuation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</w:t>
      </w:r>
      <w:proofErr w:type="spellStart"/>
      <w:r w:rsidRPr="00320C13">
        <w:rPr>
          <w:rFonts w:ascii="Titillium" w:hAnsi="Titillium" w:cstheme="minorHAnsi"/>
          <w:b/>
          <w:bCs/>
        </w:rPr>
        <w:t>of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electronic </w:t>
      </w:r>
      <w:proofErr w:type="spellStart"/>
      <w:r w:rsidRPr="00320C13">
        <w:rPr>
          <w:rFonts w:ascii="Titillium" w:hAnsi="Titillium" w:cstheme="minorHAnsi"/>
          <w:b/>
          <w:bCs/>
        </w:rPr>
        <w:t>components</w:t>
      </w:r>
      <w:proofErr w:type="spellEnd"/>
    </w:p>
    <w:p w14:paraId="672D9490" w14:textId="77777777" w:rsidR="00F74E2F" w:rsidRDefault="00F74E2F" w:rsidP="00B9701B">
      <w:pPr>
        <w:tabs>
          <w:tab w:val="left" w:pos="3644"/>
        </w:tabs>
        <w:jc w:val="both"/>
        <w:rPr>
          <w:rFonts w:ascii="Titillium" w:hAnsi="Titillium"/>
        </w:rPr>
      </w:pPr>
      <w:proofErr w:type="spellStart"/>
      <w:r w:rsidRPr="00F74E2F">
        <w:rPr>
          <w:rFonts w:ascii="Titillium" w:hAnsi="Titillium"/>
        </w:rPr>
        <w:t>To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avoid</w:t>
      </w:r>
      <w:proofErr w:type="spellEnd"/>
      <w:r w:rsidRPr="00F74E2F">
        <w:rPr>
          <w:rFonts w:ascii="Titillium" w:hAnsi="Titillium"/>
        </w:rPr>
        <w:t xml:space="preserve"> an </w:t>
      </w:r>
      <w:proofErr w:type="spellStart"/>
      <w:r w:rsidRPr="00F74E2F">
        <w:rPr>
          <w:rFonts w:ascii="Titillium" w:hAnsi="Titillium"/>
        </w:rPr>
        <w:t>increase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</w:t>
      </w:r>
      <w:proofErr w:type="spellEnd"/>
      <w:r w:rsidRPr="00F74E2F">
        <w:rPr>
          <w:rFonts w:ascii="Titillium" w:hAnsi="Titillium"/>
        </w:rPr>
        <w:t xml:space="preserve"> the EMI </w:t>
      </w:r>
      <w:proofErr w:type="spellStart"/>
      <w:r w:rsidRPr="00F74E2F">
        <w:rPr>
          <w:rFonts w:ascii="Titillium" w:hAnsi="Titillium"/>
        </w:rPr>
        <w:t>radiating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area</w:t>
      </w:r>
      <w:proofErr w:type="spellEnd"/>
      <w:r w:rsidRPr="00F74E2F">
        <w:rPr>
          <w:rFonts w:ascii="Titillium" w:hAnsi="Titillium"/>
        </w:rPr>
        <w:t xml:space="preserve">, </w:t>
      </w:r>
      <w:proofErr w:type="spellStart"/>
      <w:r w:rsidRPr="00F74E2F">
        <w:rPr>
          <w:rFonts w:ascii="Titillium" w:hAnsi="Titillium"/>
        </w:rPr>
        <w:t>heat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sinks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should</w:t>
      </w:r>
      <w:proofErr w:type="spellEnd"/>
      <w:r w:rsidRPr="00F74E2F">
        <w:rPr>
          <w:rFonts w:ascii="Titillium" w:hAnsi="Titillium"/>
        </w:rPr>
        <w:t xml:space="preserve"> not </w:t>
      </w:r>
      <w:proofErr w:type="spellStart"/>
      <w:r w:rsidRPr="00F74E2F">
        <w:rPr>
          <w:rFonts w:ascii="Titillium" w:hAnsi="Titillium"/>
        </w:rPr>
        <w:t>be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mounted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directly</w:t>
      </w:r>
      <w:proofErr w:type="spellEnd"/>
      <w:r w:rsidRPr="00F74E2F">
        <w:rPr>
          <w:rFonts w:ascii="Titillium" w:hAnsi="Titillium"/>
        </w:rPr>
        <w:t xml:space="preserve"> on a </w:t>
      </w:r>
      <w:proofErr w:type="spellStart"/>
      <w:r w:rsidRPr="00F74E2F">
        <w:rPr>
          <w:rFonts w:ascii="Titillium" w:hAnsi="Titillium"/>
        </w:rPr>
        <w:t>radiating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component</w:t>
      </w:r>
      <w:proofErr w:type="spellEnd"/>
      <w:r w:rsidRPr="00F74E2F">
        <w:rPr>
          <w:rFonts w:ascii="Titillium" w:hAnsi="Titillium"/>
        </w:rPr>
        <w:t xml:space="preserve">. Here, the </w:t>
      </w:r>
      <w:proofErr w:type="spellStart"/>
      <w:r w:rsidRPr="00F74E2F">
        <w:rPr>
          <w:rFonts w:ascii="Titillium" w:hAnsi="Titillium"/>
        </w:rPr>
        <w:t>thermally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conductive</w:t>
      </w:r>
      <w:proofErr w:type="spellEnd"/>
      <w:r w:rsidRPr="00F74E2F">
        <w:rPr>
          <w:rFonts w:ascii="Titillium" w:hAnsi="Titillium"/>
        </w:rPr>
        <w:t xml:space="preserve"> EMI </w:t>
      </w:r>
      <w:proofErr w:type="spellStart"/>
      <w:r w:rsidRPr="00F74E2F">
        <w:rPr>
          <w:rFonts w:ascii="Titillium" w:hAnsi="Titillium"/>
        </w:rPr>
        <w:t>absorber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offers</w:t>
      </w:r>
      <w:proofErr w:type="spellEnd"/>
      <w:r w:rsidRPr="00F74E2F">
        <w:rPr>
          <w:rFonts w:ascii="Titillium" w:hAnsi="Titillium"/>
        </w:rPr>
        <w:t xml:space="preserve"> the ideal </w:t>
      </w:r>
      <w:proofErr w:type="spellStart"/>
      <w:r w:rsidRPr="00F74E2F">
        <w:rPr>
          <w:rFonts w:ascii="Titillium" w:hAnsi="Titillium"/>
        </w:rPr>
        <w:t>cooling</w:t>
      </w:r>
      <w:proofErr w:type="spellEnd"/>
      <w:r w:rsidRPr="00F74E2F">
        <w:rPr>
          <w:rFonts w:ascii="Titillium" w:hAnsi="Titillium"/>
        </w:rPr>
        <w:t xml:space="preserve"> and EMC </w:t>
      </w:r>
      <w:proofErr w:type="spellStart"/>
      <w:r w:rsidRPr="00F74E2F">
        <w:rPr>
          <w:rFonts w:ascii="Titillium" w:hAnsi="Titillium"/>
        </w:rPr>
        <w:t>solution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as</w:t>
      </w:r>
      <w:proofErr w:type="spellEnd"/>
      <w:r w:rsidRPr="00F74E2F">
        <w:rPr>
          <w:rFonts w:ascii="Titillium" w:hAnsi="Titillium"/>
        </w:rPr>
        <w:t xml:space="preserve"> a </w:t>
      </w:r>
      <w:proofErr w:type="spellStart"/>
      <w:r w:rsidRPr="00F74E2F">
        <w:rPr>
          <w:rFonts w:ascii="Titillium" w:hAnsi="Titillium"/>
        </w:rPr>
        <w:t>multifunctional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gap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filler</w:t>
      </w:r>
      <w:proofErr w:type="spellEnd"/>
      <w:r w:rsidRPr="00F74E2F">
        <w:rPr>
          <w:rFonts w:ascii="Titillium" w:hAnsi="Titillium"/>
        </w:rPr>
        <w:t>.</w:t>
      </w:r>
    </w:p>
    <w:p w14:paraId="76F8311F" w14:textId="5AA95345" w:rsidR="00F242CE" w:rsidRPr="00F74E2F" w:rsidRDefault="00F74E2F" w:rsidP="00B9701B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 w:rsidRPr="00F74E2F">
        <w:rPr>
          <w:rFonts w:ascii="Titillium" w:hAnsi="Titillium"/>
        </w:rPr>
        <w:t xml:space="preserve">The </w:t>
      </w:r>
      <w:proofErr w:type="spellStart"/>
      <w:r w:rsidRPr="00F74E2F">
        <w:rPr>
          <w:rFonts w:ascii="Titillium" w:hAnsi="Titillium"/>
        </w:rPr>
        <w:t>optimized</w:t>
      </w:r>
      <w:proofErr w:type="spellEnd"/>
      <w:r w:rsidRPr="00F74E2F">
        <w:rPr>
          <w:rFonts w:ascii="Titillium" w:hAnsi="Titillium"/>
        </w:rPr>
        <w:t xml:space="preserve"> thermal </w:t>
      </w:r>
      <w:proofErr w:type="spellStart"/>
      <w:r w:rsidRPr="00F74E2F">
        <w:rPr>
          <w:rFonts w:ascii="Titillium" w:hAnsi="Titillium"/>
        </w:rPr>
        <w:t>management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ensures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long</w:t>
      </w:r>
      <w:proofErr w:type="spellEnd"/>
      <w:r w:rsidRPr="00F74E2F">
        <w:rPr>
          <w:rFonts w:ascii="Titillium" w:hAnsi="Titillium"/>
        </w:rPr>
        <w:t xml:space="preserve">-term </w:t>
      </w:r>
      <w:proofErr w:type="spellStart"/>
      <w:r w:rsidRPr="00F74E2F">
        <w:rPr>
          <w:rFonts w:ascii="Titillium" w:hAnsi="Titillium"/>
        </w:rPr>
        <w:t>reliability</w:t>
      </w:r>
      <w:proofErr w:type="spellEnd"/>
      <w:r w:rsidRPr="00F74E2F">
        <w:rPr>
          <w:rFonts w:ascii="Titillium" w:hAnsi="Titillium"/>
        </w:rPr>
        <w:t xml:space="preserve"> and </w:t>
      </w:r>
      <w:proofErr w:type="spellStart"/>
      <w:r w:rsidRPr="00F74E2F">
        <w:rPr>
          <w:rFonts w:ascii="Titillium" w:hAnsi="Titillium"/>
        </w:rPr>
        <w:t>performance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heat</w:t>
      </w:r>
      <w:proofErr w:type="spellEnd"/>
      <w:r w:rsidRPr="00F74E2F">
        <w:rPr>
          <w:rFonts w:ascii="Titillium" w:hAnsi="Titillium"/>
        </w:rPr>
        <w:t xml:space="preserve">-sensitive </w:t>
      </w:r>
      <w:proofErr w:type="spellStart"/>
      <w:r w:rsidRPr="00F74E2F">
        <w:rPr>
          <w:rFonts w:ascii="Titillium" w:hAnsi="Titillium"/>
        </w:rPr>
        <w:t>electronics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while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improving</w:t>
      </w:r>
      <w:proofErr w:type="spellEnd"/>
      <w:r w:rsidRPr="00F74E2F">
        <w:rPr>
          <w:rFonts w:ascii="Titillium" w:hAnsi="Titillium"/>
        </w:rPr>
        <w:t xml:space="preserve"> the </w:t>
      </w:r>
      <w:proofErr w:type="spellStart"/>
      <w:r w:rsidRPr="00F74E2F">
        <w:rPr>
          <w:rFonts w:ascii="Titillium" w:hAnsi="Titillium"/>
        </w:rPr>
        <w:t>electromagnetic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compatibility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</w:t>
      </w:r>
      <w:proofErr w:type="spellEnd"/>
      <w:r w:rsidRPr="00F74E2F">
        <w:rPr>
          <w:rFonts w:ascii="Titillium" w:hAnsi="Titillium"/>
        </w:rPr>
        <w:t xml:space="preserve"> individual </w:t>
      </w:r>
      <w:proofErr w:type="spellStart"/>
      <w:r w:rsidRPr="00F74E2F">
        <w:rPr>
          <w:rFonts w:ascii="Titillium" w:hAnsi="Titillium"/>
        </w:rPr>
        <w:t>components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or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entire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assemblies</w:t>
      </w:r>
      <w:proofErr w:type="spellEnd"/>
      <w:r w:rsidRPr="00F74E2F">
        <w:rPr>
          <w:rFonts w:ascii="Titillium" w:hAnsi="Titillium"/>
        </w:rPr>
        <w:t xml:space="preserve">. This </w:t>
      </w:r>
      <w:proofErr w:type="spellStart"/>
      <w:r w:rsidRPr="00F74E2F">
        <w:rPr>
          <w:rFonts w:ascii="Titillium" w:hAnsi="Titillium"/>
        </w:rPr>
        <w:t>significantly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minimizes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sources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of</w:t>
      </w:r>
      <w:proofErr w:type="spellEnd"/>
      <w:r w:rsidRPr="00F74E2F">
        <w:rPr>
          <w:rFonts w:ascii="Titillium" w:hAnsi="Titillium"/>
        </w:rPr>
        <w:t xml:space="preserve"> </w:t>
      </w:r>
      <w:proofErr w:type="spellStart"/>
      <w:r w:rsidRPr="00F74E2F">
        <w:rPr>
          <w:rFonts w:ascii="Titillium" w:hAnsi="Titillium"/>
        </w:rPr>
        <w:t>error</w:t>
      </w:r>
      <w:proofErr w:type="spellEnd"/>
      <w:r w:rsidRPr="00F74E2F">
        <w:rPr>
          <w:rFonts w:ascii="Titillium" w:hAnsi="Titillium"/>
        </w:rPr>
        <w:t xml:space="preserve">, </w:t>
      </w:r>
      <w:proofErr w:type="spellStart"/>
      <w:r w:rsidRPr="00F74E2F">
        <w:rPr>
          <w:rFonts w:ascii="Titillium" w:hAnsi="Titillium"/>
        </w:rPr>
        <w:t>downtime</w:t>
      </w:r>
      <w:proofErr w:type="spellEnd"/>
      <w:r w:rsidRPr="00F74E2F">
        <w:rPr>
          <w:rFonts w:ascii="Titillium" w:hAnsi="Titillium"/>
        </w:rPr>
        <w:t xml:space="preserve"> and </w:t>
      </w:r>
      <w:proofErr w:type="spellStart"/>
      <w:r w:rsidRPr="00F74E2F">
        <w:rPr>
          <w:rFonts w:ascii="Titillium" w:hAnsi="Titillium"/>
        </w:rPr>
        <w:t>costs</w:t>
      </w:r>
      <w:proofErr w:type="spellEnd"/>
      <w:r w:rsidRPr="00F74E2F">
        <w:rPr>
          <w:rFonts w:ascii="Titillium" w:hAnsi="Titillium"/>
        </w:rPr>
        <w:t>.</w:t>
      </w:r>
      <w:r w:rsidR="00F242CE" w:rsidRPr="00F74E2F">
        <w:rPr>
          <w:rFonts w:ascii="Titillium" w:hAnsi="Titillium" w:cstheme="minorHAnsi"/>
          <w:b/>
          <w:bCs/>
        </w:rPr>
        <w:br w:type="column"/>
      </w:r>
    </w:p>
    <w:p w14:paraId="42FA1203" w14:textId="77777777" w:rsidR="00F242CE" w:rsidRDefault="00F242CE" w:rsidP="00B9701B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</w:p>
    <w:p w14:paraId="76261B4A" w14:textId="77777777" w:rsidR="00320C13" w:rsidRDefault="00320C13" w:rsidP="00B9701B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proofErr w:type="spellStart"/>
      <w:r w:rsidRPr="00320C13">
        <w:rPr>
          <w:rFonts w:ascii="Titillium" w:hAnsi="Titillium" w:cstheme="minorHAnsi"/>
          <w:b/>
          <w:bCs/>
        </w:rPr>
        <w:t>Multifunctional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material </w:t>
      </w:r>
      <w:proofErr w:type="spellStart"/>
      <w:r w:rsidRPr="00320C13">
        <w:rPr>
          <w:rFonts w:ascii="Titillium" w:hAnsi="Titillium" w:cstheme="minorHAnsi"/>
          <w:b/>
          <w:bCs/>
        </w:rPr>
        <w:t>combination</w:t>
      </w:r>
      <w:proofErr w:type="spellEnd"/>
    </w:p>
    <w:p w14:paraId="70F7B178" w14:textId="66D5BEBC" w:rsidR="00F242CE" w:rsidRDefault="00320C13" w:rsidP="00B9701B">
      <w:pPr>
        <w:tabs>
          <w:tab w:val="left" w:pos="3644"/>
        </w:tabs>
        <w:jc w:val="both"/>
        <w:rPr>
          <w:rFonts w:ascii="Titillium" w:hAnsi="Titillium" w:cstheme="minorHAnsi"/>
        </w:rPr>
      </w:pPr>
      <w:r w:rsidRPr="00320C13">
        <w:rPr>
          <w:rFonts w:ascii="Titillium" w:hAnsi="Titillium" w:cstheme="minorHAnsi"/>
        </w:rPr>
        <w:t xml:space="preserve">The soft material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the </w:t>
      </w:r>
      <w:proofErr w:type="spellStart"/>
      <w:r w:rsidRPr="00320C13">
        <w:rPr>
          <w:rFonts w:ascii="Titillium" w:hAnsi="Titillium" w:cstheme="minorHAnsi"/>
        </w:rPr>
        <w:t>new</w:t>
      </w:r>
      <w:proofErr w:type="spellEnd"/>
      <w:r w:rsidRPr="00320C13">
        <w:rPr>
          <w:rFonts w:ascii="Titillium" w:hAnsi="Titillium" w:cstheme="minorHAnsi"/>
        </w:rPr>
        <w:t xml:space="preserve"> TCMWA </w:t>
      </w:r>
      <w:proofErr w:type="spellStart"/>
      <w:r w:rsidRPr="00320C13">
        <w:rPr>
          <w:rFonts w:ascii="Titillium" w:hAnsi="Titillium" w:cstheme="minorHAnsi"/>
        </w:rPr>
        <w:t>series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consists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a </w:t>
      </w:r>
      <w:proofErr w:type="spellStart"/>
      <w:r w:rsidRPr="00320C13">
        <w:rPr>
          <w:rFonts w:ascii="Titillium" w:hAnsi="Titillium" w:cstheme="minorHAnsi"/>
        </w:rPr>
        <w:t>special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micture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silicone</w:t>
      </w:r>
      <w:proofErr w:type="spellEnd"/>
      <w:r w:rsidRPr="00320C13">
        <w:rPr>
          <w:rFonts w:ascii="Titillium" w:hAnsi="Titillium" w:cstheme="minorHAnsi"/>
        </w:rPr>
        <w:t xml:space="preserve"> and </w:t>
      </w:r>
      <w:proofErr w:type="spellStart"/>
      <w:r w:rsidRPr="00320C13">
        <w:rPr>
          <w:rFonts w:ascii="Titillium" w:hAnsi="Titillium" w:cstheme="minorHAnsi"/>
        </w:rPr>
        <w:t>metal-ceramic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particles</w:t>
      </w:r>
      <w:proofErr w:type="spellEnd"/>
      <w:r w:rsidRPr="00320C13">
        <w:rPr>
          <w:rFonts w:ascii="Titillium" w:hAnsi="Titillium" w:cstheme="minorHAnsi"/>
        </w:rPr>
        <w:t xml:space="preserve">, </w:t>
      </w:r>
      <w:proofErr w:type="spellStart"/>
      <w:r w:rsidRPr="00320C13">
        <w:rPr>
          <w:rFonts w:ascii="Titillium" w:hAnsi="Titillium" w:cstheme="minorHAnsi"/>
        </w:rPr>
        <w:t>which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give</w:t>
      </w:r>
      <w:proofErr w:type="spellEnd"/>
      <w:r w:rsidRPr="00320C13">
        <w:rPr>
          <w:rFonts w:ascii="Titillium" w:hAnsi="Titillium" w:cstheme="minorHAnsi"/>
        </w:rPr>
        <w:t xml:space="preserve"> the hybrid </w:t>
      </w:r>
      <w:proofErr w:type="spellStart"/>
      <w:r w:rsidRPr="00320C13">
        <w:rPr>
          <w:rFonts w:ascii="Titillium" w:hAnsi="Titillium" w:cstheme="minorHAnsi"/>
        </w:rPr>
        <w:t>absorber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both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thermally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conductive</w:t>
      </w:r>
      <w:proofErr w:type="spellEnd"/>
      <w:r w:rsidRPr="00320C13">
        <w:rPr>
          <w:rFonts w:ascii="Titillium" w:hAnsi="Titillium" w:cstheme="minorHAnsi"/>
        </w:rPr>
        <w:t xml:space="preserve"> and </w:t>
      </w:r>
      <w:proofErr w:type="spellStart"/>
      <w:r w:rsidRPr="00320C13">
        <w:rPr>
          <w:rFonts w:ascii="Titillium" w:hAnsi="Titillium" w:cstheme="minorHAnsi"/>
        </w:rPr>
        <w:t>electromagnetically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attenuating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properties</w:t>
      </w:r>
      <w:proofErr w:type="spellEnd"/>
      <w:r w:rsidRPr="00320C13">
        <w:rPr>
          <w:rFonts w:ascii="Titillium" w:hAnsi="Titillium" w:cstheme="minorHAnsi"/>
        </w:rPr>
        <w:t xml:space="preserve">. The TCMWA </w:t>
      </w:r>
      <w:proofErr w:type="spellStart"/>
      <w:r w:rsidRPr="00320C13">
        <w:rPr>
          <w:rFonts w:ascii="Titillium" w:hAnsi="Titillium" w:cstheme="minorHAnsi"/>
        </w:rPr>
        <w:t>formulation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is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halogen</w:t>
      </w:r>
      <w:proofErr w:type="spellEnd"/>
      <w:r w:rsidRPr="00320C13">
        <w:rPr>
          <w:rFonts w:ascii="Titillium" w:hAnsi="Titillium" w:cstheme="minorHAnsi"/>
        </w:rPr>
        <w:t>-</w:t>
      </w:r>
      <w:proofErr w:type="spellStart"/>
      <w:r w:rsidRPr="00320C13">
        <w:rPr>
          <w:rFonts w:ascii="Titillium" w:hAnsi="Titillium" w:cstheme="minorHAnsi"/>
        </w:rPr>
        <w:t>free</w:t>
      </w:r>
      <w:proofErr w:type="spellEnd"/>
      <w:r w:rsidRPr="00320C13">
        <w:rPr>
          <w:rFonts w:ascii="Titillium" w:hAnsi="Titillium" w:cstheme="minorHAnsi"/>
        </w:rPr>
        <w:t xml:space="preserve">, RoHS and REACH </w:t>
      </w:r>
      <w:proofErr w:type="spellStart"/>
      <w:r w:rsidRPr="00320C13">
        <w:rPr>
          <w:rFonts w:ascii="Titillium" w:hAnsi="Titillium" w:cstheme="minorHAnsi"/>
        </w:rPr>
        <w:t>compliant</w:t>
      </w:r>
      <w:proofErr w:type="spellEnd"/>
      <w:r w:rsidRPr="00320C13">
        <w:rPr>
          <w:rFonts w:ascii="Titillium" w:hAnsi="Titillium" w:cstheme="minorHAnsi"/>
        </w:rPr>
        <w:t xml:space="preserve">, and </w:t>
      </w:r>
      <w:proofErr w:type="spellStart"/>
      <w:r>
        <w:rPr>
          <w:rFonts w:ascii="Titillium" w:hAnsi="Titillium" w:cstheme="minorHAnsi"/>
        </w:rPr>
        <w:t>is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tested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according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to</w:t>
      </w:r>
      <w:proofErr w:type="spellEnd"/>
      <w:r w:rsidRPr="00320C13">
        <w:rPr>
          <w:rFonts w:ascii="Titillium" w:hAnsi="Titillium" w:cstheme="minorHAnsi"/>
        </w:rPr>
        <w:t xml:space="preserve"> UL 94 V-0 (</w:t>
      </w:r>
      <w:proofErr w:type="spellStart"/>
      <w:r w:rsidRPr="00320C13">
        <w:rPr>
          <w:rFonts w:ascii="Titillium" w:hAnsi="Titillium" w:cstheme="minorHAnsi"/>
        </w:rPr>
        <w:t>flammability</w:t>
      </w:r>
      <w:proofErr w:type="spellEnd"/>
      <w:r w:rsidRPr="00320C13">
        <w:rPr>
          <w:rFonts w:ascii="Titillium" w:hAnsi="Titillium" w:cstheme="minorHAnsi"/>
        </w:rPr>
        <w:t xml:space="preserve"> and </w:t>
      </w:r>
      <w:proofErr w:type="spellStart"/>
      <w:r w:rsidRPr="00320C13">
        <w:rPr>
          <w:rFonts w:ascii="Titillium" w:hAnsi="Titillium" w:cstheme="minorHAnsi"/>
        </w:rPr>
        <w:t>fire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safety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classification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plastics</w:t>
      </w:r>
      <w:proofErr w:type="spellEnd"/>
      <w:r w:rsidRPr="00320C13">
        <w:rPr>
          <w:rFonts w:ascii="Titillium" w:hAnsi="Titillium" w:cstheme="minorHAnsi"/>
        </w:rPr>
        <w:t xml:space="preserve">). The </w:t>
      </w:r>
      <w:proofErr w:type="spellStart"/>
      <w:r w:rsidRPr="00320C13">
        <w:rPr>
          <w:rFonts w:ascii="Titillium" w:hAnsi="Titillium" w:cstheme="minorHAnsi"/>
        </w:rPr>
        <w:t>wide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working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temperature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range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the high-quality material </w:t>
      </w:r>
      <w:proofErr w:type="spellStart"/>
      <w:r w:rsidRPr="00320C13">
        <w:rPr>
          <w:rFonts w:ascii="Titillium" w:hAnsi="Titillium" w:cstheme="minorHAnsi"/>
        </w:rPr>
        <w:t>extends</w:t>
      </w:r>
      <w:proofErr w:type="spellEnd"/>
      <w:r w:rsidRPr="00320C13">
        <w:rPr>
          <w:rFonts w:ascii="Titillium" w:hAnsi="Titillium" w:cstheme="minorHAnsi"/>
        </w:rPr>
        <w:t xml:space="preserve"> from -60 </w:t>
      </w:r>
      <w:proofErr w:type="spellStart"/>
      <w:r w:rsidRPr="00320C13">
        <w:rPr>
          <w:rFonts w:ascii="Titillium" w:hAnsi="Titillium" w:cstheme="minorHAnsi"/>
        </w:rPr>
        <w:t>to</w:t>
      </w:r>
      <w:proofErr w:type="spellEnd"/>
      <w:r w:rsidRPr="00320C13">
        <w:rPr>
          <w:rFonts w:ascii="Titillium" w:hAnsi="Titillium" w:cstheme="minorHAnsi"/>
        </w:rPr>
        <w:t xml:space="preserve"> +180°C.</w:t>
      </w:r>
    </w:p>
    <w:p w14:paraId="69FDAF32" w14:textId="77777777" w:rsidR="00320C13" w:rsidRPr="00C01F19" w:rsidRDefault="00320C13" w:rsidP="00B9701B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61D5F4A9" w14:textId="77777777" w:rsidR="00320C13" w:rsidRDefault="00320C13" w:rsidP="00B9701B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 w:rsidRPr="00320C13">
        <w:rPr>
          <w:rFonts w:ascii="Titillium" w:hAnsi="Titillium" w:cstheme="minorHAnsi"/>
          <w:b/>
          <w:bCs/>
        </w:rPr>
        <w:t xml:space="preserve">Easy </w:t>
      </w:r>
      <w:proofErr w:type="spellStart"/>
      <w:r w:rsidRPr="00320C13">
        <w:rPr>
          <w:rFonts w:ascii="Titillium" w:hAnsi="Titillium" w:cstheme="minorHAnsi"/>
          <w:b/>
          <w:bCs/>
        </w:rPr>
        <w:t>handling</w:t>
      </w:r>
      <w:proofErr w:type="spellEnd"/>
      <w:r w:rsidRPr="00320C13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320C13">
        <w:rPr>
          <w:rFonts w:ascii="Titillium" w:hAnsi="Titillium" w:cstheme="minorHAnsi"/>
          <w:b/>
          <w:bCs/>
        </w:rPr>
        <w:t>assembly</w:t>
      </w:r>
      <w:proofErr w:type="spellEnd"/>
    </w:p>
    <w:p w14:paraId="4992AEA8" w14:textId="2A4CE00D" w:rsidR="00F242CE" w:rsidRDefault="00320C13" w:rsidP="00B9701B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320C13">
        <w:rPr>
          <w:rFonts w:ascii="Titillium" w:hAnsi="Titillium" w:cstheme="minorHAnsi"/>
        </w:rPr>
        <w:t xml:space="preserve">The front and back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the </w:t>
      </w:r>
      <w:proofErr w:type="spellStart"/>
      <w:r w:rsidRPr="00320C13">
        <w:rPr>
          <w:rFonts w:ascii="Titillium" w:hAnsi="Titillium" w:cstheme="minorHAnsi"/>
        </w:rPr>
        <w:t>naturally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tacky</w:t>
      </w:r>
      <w:proofErr w:type="spellEnd"/>
      <w:r w:rsidRPr="00320C13">
        <w:rPr>
          <w:rFonts w:ascii="Titillium" w:hAnsi="Titillium" w:cstheme="minorHAnsi"/>
        </w:rPr>
        <w:t xml:space="preserve"> TCMWA material </w:t>
      </w:r>
      <w:proofErr w:type="spellStart"/>
      <w:r w:rsidRPr="00320C13">
        <w:rPr>
          <w:rFonts w:ascii="Titillium" w:hAnsi="Titillium" w:cstheme="minorHAnsi"/>
        </w:rPr>
        <w:t>is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provided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with</w:t>
      </w:r>
      <w:proofErr w:type="spellEnd"/>
      <w:r w:rsidRPr="00320C13">
        <w:rPr>
          <w:rFonts w:ascii="Titillium" w:hAnsi="Titillium" w:cstheme="minorHAnsi"/>
        </w:rPr>
        <w:t xml:space="preserve"> a </w:t>
      </w:r>
      <w:proofErr w:type="spellStart"/>
      <w:r w:rsidRPr="00320C13">
        <w:rPr>
          <w:rFonts w:ascii="Titillium" w:hAnsi="Titillium" w:cstheme="minorHAnsi"/>
        </w:rPr>
        <w:t>peelable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protective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film</w:t>
      </w:r>
      <w:proofErr w:type="spellEnd"/>
      <w:r w:rsidRPr="00320C13">
        <w:rPr>
          <w:rFonts w:ascii="Titillium" w:hAnsi="Titillium" w:cstheme="minorHAnsi"/>
        </w:rPr>
        <w:t xml:space="preserve"> upon </w:t>
      </w:r>
      <w:proofErr w:type="spellStart"/>
      <w:r w:rsidRPr="00320C13">
        <w:rPr>
          <w:rFonts w:ascii="Titillium" w:hAnsi="Titillium" w:cstheme="minorHAnsi"/>
        </w:rPr>
        <w:t>delivery</w:t>
      </w:r>
      <w:proofErr w:type="spellEnd"/>
      <w:r w:rsidRPr="00320C13">
        <w:rPr>
          <w:rFonts w:ascii="Titillium" w:hAnsi="Titillium" w:cstheme="minorHAnsi"/>
        </w:rPr>
        <w:t xml:space="preserve">. Due </w:t>
      </w:r>
      <w:proofErr w:type="spellStart"/>
      <w:r w:rsidRPr="00320C13">
        <w:rPr>
          <w:rFonts w:ascii="Titillium" w:hAnsi="Titillium" w:cstheme="minorHAnsi"/>
        </w:rPr>
        <w:t>to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th</w:t>
      </w:r>
      <w:r w:rsidR="00F74E2F">
        <w:rPr>
          <w:rFonts w:ascii="Titillium" w:hAnsi="Titillium" w:cstheme="minorHAnsi"/>
        </w:rPr>
        <w:t>is</w:t>
      </w:r>
      <w:proofErr w:type="spellEnd"/>
      <w:r w:rsidRPr="00320C13">
        <w:rPr>
          <w:rFonts w:ascii="Titillium" w:hAnsi="Titillium" w:cstheme="minorHAnsi"/>
        </w:rPr>
        <w:t xml:space="preserve"> material </w:t>
      </w:r>
      <w:proofErr w:type="spellStart"/>
      <w:r w:rsidRPr="00320C13">
        <w:rPr>
          <w:rFonts w:ascii="Titillium" w:hAnsi="Titillium" w:cstheme="minorHAnsi"/>
        </w:rPr>
        <w:t>propert</w:t>
      </w:r>
      <w:r w:rsidR="00F74E2F">
        <w:rPr>
          <w:rFonts w:ascii="Titillium" w:hAnsi="Titillium" w:cstheme="minorHAnsi"/>
        </w:rPr>
        <w:t>y</w:t>
      </w:r>
      <w:proofErr w:type="spellEnd"/>
      <w:r w:rsidRPr="00320C13">
        <w:rPr>
          <w:rFonts w:ascii="Titillium" w:hAnsi="Titillium" w:cstheme="minorHAnsi"/>
        </w:rPr>
        <w:t xml:space="preserve">, the </w:t>
      </w:r>
      <w:proofErr w:type="spellStart"/>
      <w:r w:rsidRPr="00320C13">
        <w:rPr>
          <w:rFonts w:ascii="Titillium" w:hAnsi="Titillium" w:cstheme="minorHAnsi"/>
        </w:rPr>
        <w:t>minimum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component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load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during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assembly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is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ensured</w:t>
      </w:r>
      <w:proofErr w:type="spellEnd"/>
      <w:r w:rsidRPr="00320C13">
        <w:rPr>
          <w:rFonts w:ascii="Titillium" w:hAnsi="Titillium" w:cstheme="minorHAnsi"/>
        </w:rPr>
        <w:t xml:space="preserve">. The different material </w:t>
      </w:r>
      <w:proofErr w:type="spellStart"/>
      <w:r w:rsidRPr="00320C13">
        <w:rPr>
          <w:rFonts w:ascii="Titillium" w:hAnsi="Titillium" w:cstheme="minorHAnsi"/>
        </w:rPr>
        <w:t>thicknesses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of</w:t>
      </w:r>
      <w:proofErr w:type="spellEnd"/>
      <w:r w:rsidRPr="00320C13">
        <w:rPr>
          <w:rFonts w:ascii="Titillium" w:hAnsi="Titillium" w:cstheme="minorHAnsi"/>
        </w:rPr>
        <w:t xml:space="preserve"> the </w:t>
      </w:r>
      <w:proofErr w:type="spellStart"/>
      <w:r w:rsidRPr="00320C13">
        <w:rPr>
          <w:rFonts w:ascii="Titillium" w:hAnsi="Titillium" w:cstheme="minorHAnsi"/>
        </w:rPr>
        <w:t>standard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sheets</w:t>
      </w:r>
      <w:proofErr w:type="spellEnd"/>
      <w:r w:rsidRPr="00320C13">
        <w:rPr>
          <w:rFonts w:ascii="Titillium" w:hAnsi="Titillium" w:cstheme="minorHAnsi"/>
        </w:rPr>
        <w:t xml:space="preserve"> from 0.5 </w:t>
      </w:r>
      <w:proofErr w:type="spellStart"/>
      <w:r w:rsidRPr="00320C13">
        <w:rPr>
          <w:rFonts w:ascii="Titillium" w:hAnsi="Titillium" w:cstheme="minorHAnsi"/>
        </w:rPr>
        <w:t>to</w:t>
      </w:r>
      <w:proofErr w:type="spellEnd"/>
      <w:r w:rsidRPr="00320C13">
        <w:rPr>
          <w:rFonts w:ascii="Titillium" w:hAnsi="Titillium" w:cstheme="minorHAnsi"/>
        </w:rPr>
        <w:t xml:space="preserve"> 12 mm </w:t>
      </w:r>
      <w:proofErr w:type="spellStart"/>
      <w:r w:rsidRPr="00320C13">
        <w:rPr>
          <w:rFonts w:ascii="Titillium" w:hAnsi="Titillium" w:cstheme="minorHAnsi"/>
        </w:rPr>
        <w:t>enable</w:t>
      </w:r>
      <w:proofErr w:type="spellEnd"/>
      <w:r w:rsidRPr="00320C13">
        <w:rPr>
          <w:rFonts w:ascii="Titillium" w:hAnsi="Titillium" w:cstheme="minorHAnsi"/>
        </w:rPr>
        <w:t xml:space="preserve"> the </w:t>
      </w:r>
      <w:proofErr w:type="spellStart"/>
      <w:r w:rsidRPr="00320C13">
        <w:rPr>
          <w:rFonts w:ascii="Titillium" w:hAnsi="Titillium" w:cstheme="minorHAnsi"/>
        </w:rPr>
        <w:t>exact</w:t>
      </w:r>
      <w:proofErr w:type="spellEnd"/>
      <w:r w:rsidRPr="00320C13">
        <w:rPr>
          <w:rFonts w:ascii="Titillium" w:hAnsi="Titillium" w:cstheme="minorHAnsi"/>
        </w:rPr>
        <w:t xml:space="preserve"> fit in the </w:t>
      </w:r>
      <w:proofErr w:type="spellStart"/>
      <w:r w:rsidRPr="00320C13">
        <w:rPr>
          <w:rFonts w:ascii="Titillium" w:hAnsi="Titillium" w:cstheme="minorHAnsi"/>
        </w:rPr>
        <w:t>respective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customer</w:t>
      </w:r>
      <w:proofErr w:type="spellEnd"/>
      <w:r w:rsidRPr="00320C13">
        <w:rPr>
          <w:rFonts w:ascii="Titillium" w:hAnsi="Titillium" w:cstheme="minorHAnsi"/>
        </w:rPr>
        <w:t xml:space="preserve"> </w:t>
      </w:r>
      <w:proofErr w:type="spellStart"/>
      <w:r w:rsidRPr="00320C13">
        <w:rPr>
          <w:rFonts w:ascii="Titillium" w:hAnsi="Titillium" w:cstheme="minorHAnsi"/>
        </w:rPr>
        <w:t>application</w:t>
      </w:r>
      <w:proofErr w:type="spellEnd"/>
      <w:r w:rsidRPr="00320C13">
        <w:rPr>
          <w:rFonts w:ascii="Titillium" w:hAnsi="Titillium" w:cstheme="minorHAnsi"/>
        </w:rPr>
        <w:t>.</w:t>
      </w:r>
    </w:p>
    <w:p w14:paraId="0832AD54" w14:textId="77777777" w:rsidR="00320C13" w:rsidRPr="00C01F19" w:rsidRDefault="00320C13" w:rsidP="00B9701B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163A316E" w14:textId="77777777" w:rsid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MTC Technical Engineering - from prototype </w:t>
      </w:r>
      <w:proofErr w:type="spellStart"/>
      <w:r w:rsidRPr="00B9701B">
        <w:rPr>
          <w:rFonts w:ascii="Titillium" w:hAnsi="Titillium" w:cstheme="minorHAnsi"/>
          <w:b/>
          <w:bCs/>
        </w:rPr>
        <w:t>to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large-</w:t>
      </w:r>
      <w:proofErr w:type="spellStart"/>
      <w:r w:rsidRPr="00B9701B">
        <w:rPr>
          <w:rFonts w:ascii="Titillium" w:hAnsi="Titillium" w:cstheme="minorHAnsi"/>
          <w:b/>
          <w:bCs/>
        </w:rPr>
        <w:t>scale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Pr="00B9701B">
        <w:rPr>
          <w:rFonts w:ascii="Titillium" w:hAnsi="Titillium" w:cstheme="minorHAnsi"/>
          <w:b/>
          <w:bCs/>
        </w:rPr>
        <w:t>production</w:t>
      </w:r>
      <w:proofErr w:type="spellEnd"/>
    </w:p>
    <w:p w14:paraId="3C1A4C74" w14:textId="6BC0918E" w:rsidR="00977FBD" w:rsidRPr="00573221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Micro Tech Components GmbH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been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producer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solution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provider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field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EMC (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compatibility</w:t>
      </w:r>
      <w:proofErr w:type="spellEnd"/>
      <w:r w:rsidRPr="00B9701B">
        <w:rPr>
          <w:rFonts w:ascii="Titillium" w:hAnsi="Titillium" w:cstheme="minorHAnsi"/>
        </w:rPr>
        <w:t>) and TCP (</w:t>
      </w:r>
      <w:proofErr w:type="spellStart"/>
      <w:r w:rsidRPr="00B9701B">
        <w:rPr>
          <w:rFonts w:ascii="Titillium" w:hAnsi="Titillium" w:cstheme="minorHAnsi"/>
        </w:rPr>
        <w:t>thermally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conductive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 xml:space="preserve">)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over</w:t>
      </w:r>
      <w:proofErr w:type="spellEnd"/>
      <w:r w:rsidRPr="00B9701B">
        <w:rPr>
          <w:rFonts w:ascii="Titillium" w:hAnsi="Titillium" w:cstheme="minorHAnsi"/>
        </w:rPr>
        <w:t xml:space="preserve"> 25 </w:t>
      </w:r>
      <w:proofErr w:type="spellStart"/>
      <w:r w:rsidRPr="00B9701B">
        <w:rPr>
          <w:rFonts w:ascii="Titillium" w:hAnsi="Titillium" w:cstheme="minorHAnsi"/>
        </w:rPr>
        <w:t>years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successful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implementation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demanding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applications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system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developers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benefit</w:t>
      </w:r>
      <w:proofErr w:type="spellEnd"/>
      <w:r w:rsidRPr="00B9701B">
        <w:rPr>
          <w:rFonts w:ascii="Titillium" w:hAnsi="Titillium" w:cstheme="minorHAnsi"/>
        </w:rPr>
        <w:t xml:space="preserve"> from </w:t>
      </w:r>
      <w:proofErr w:type="spellStart"/>
      <w:r w:rsidRPr="00B9701B">
        <w:rPr>
          <w:rFonts w:ascii="Titillium" w:hAnsi="Titillium" w:cstheme="minorHAnsi"/>
        </w:rPr>
        <w:t>comprehensive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services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many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years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experience</w:t>
      </w:r>
      <w:proofErr w:type="spellEnd"/>
      <w:r w:rsidRPr="00B9701B">
        <w:rPr>
          <w:rFonts w:ascii="Titillium" w:hAnsi="Titillium" w:cstheme="minorHAnsi"/>
        </w:rPr>
        <w:t xml:space="preserve"> and professional </w:t>
      </w:r>
      <w:proofErr w:type="spellStart"/>
      <w:r w:rsidRPr="00B9701B">
        <w:rPr>
          <w:rFonts w:ascii="Titillium" w:hAnsi="Titillium" w:cstheme="minorHAnsi"/>
        </w:rPr>
        <w:t>know-how</w:t>
      </w:r>
      <w:proofErr w:type="spellEnd"/>
      <w:r w:rsidRPr="00B9701B">
        <w:rPr>
          <w:rFonts w:ascii="Titillium" w:hAnsi="Titillium" w:cstheme="minorHAnsi"/>
        </w:rPr>
        <w:t xml:space="preserve">. From design-in </w:t>
      </w:r>
      <w:proofErr w:type="spellStart"/>
      <w:r w:rsidRPr="00B9701B">
        <w:rPr>
          <w:rFonts w:ascii="Titillium" w:hAnsi="Titillium" w:cstheme="minorHAnsi"/>
        </w:rPr>
        <w:t>consulting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development</w:t>
      </w:r>
      <w:proofErr w:type="spellEnd"/>
      <w:r w:rsidRPr="00B9701B">
        <w:rPr>
          <w:rFonts w:ascii="Titillium" w:hAnsi="Titillium" w:cstheme="minorHAnsi"/>
        </w:rPr>
        <w:t xml:space="preserve"> support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complete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implementation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solutions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worldwide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value</w:t>
      </w:r>
      <w:proofErr w:type="spellEnd"/>
      <w:r w:rsidRPr="00B9701B">
        <w:rPr>
          <w:rFonts w:ascii="Titillium" w:hAnsi="Titillium" w:cstheme="minorHAnsi"/>
        </w:rPr>
        <w:t xml:space="preserve"> the personal </w:t>
      </w:r>
      <w:proofErr w:type="spellStart"/>
      <w:r w:rsidRPr="00B9701B">
        <w:rPr>
          <w:rFonts w:ascii="Titillium" w:hAnsi="Titillium" w:cstheme="minorHAnsi"/>
        </w:rPr>
        <w:t>commitment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expertise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MTC </w:t>
      </w:r>
      <w:proofErr w:type="spellStart"/>
      <w:r w:rsidRPr="00B9701B">
        <w:rPr>
          <w:rFonts w:ascii="Titillium" w:hAnsi="Titillium" w:cstheme="minorHAnsi"/>
        </w:rPr>
        <w:t>team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in-house </w:t>
      </w:r>
      <w:proofErr w:type="spellStart"/>
      <w:r w:rsidRPr="00B9701B">
        <w:rPr>
          <w:rFonts w:ascii="Titillium" w:hAnsi="Titillium" w:cstheme="minorHAnsi"/>
        </w:rPr>
        <w:t>development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testing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capacities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well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sales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locations</w:t>
      </w:r>
      <w:proofErr w:type="spellEnd"/>
      <w:r w:rsidRPr="00B9701B">
        <w:rPr>
          <w:rFonts w:ascii="Titillium" w:hAnsi="Titillium" w:cstheme="minorHAnsi"/>
        </w:rPr>
        <w:t xml:space="preserve"> in Germany, Hong Kong and South Korea, MTC Micro Tech Components GmbH </w:t>
      </w:r>
      <w:proofErr w:type="spellStart"/>
      <w:r w:rsidRPr="00B9701B">
        <w:rPr>
          <w:rFonts w:ascii="Titillium" w:hAnsi="Titillium" w:cstheme="minorHAnsi"/>
        </w:rPr>
        <w:t>convinces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a global supplier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almost</w:t>
      </w:r>
      <w:proofErr w:type="spellEnd"/>
      <w:r w:rsidRPr="00B9701B">
        <w:rPr>
          <w:rFonts w:ascii="Titillium" w:hAnsi="Titillium" w:cstheme="minorHAnsi"/>
        </w:rPr>
        <w:t xml:space="preserve"> all </w:t>
      </w:r>
      <w:proofErr w:type="spellStart"/>
      <w:r w:rsidRPr="00B9701B">
        <w:rPr>
          <w:rFonts w:ascii="Titillium" w:hAnsi="Titillium" w:cstheme="minorHAnsi"/>
        </w:rPr>
        <w:t>industrial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sectors</w:t>
      </w:r>
      <w:proofErr w:type="spellEnd"/>
      <w:r w:rsidRPr="00B9701B">
        <w:rPr>
          <w:rFonts w:ascii="Titillium" w:hAnsi="Titillium" w:cstheme="minorHAnsi"/>
        </w:rPr>
        <w:t>.</w:t>
      </w:r>
    </w:p>
    <w:p w14:paraId="5403BC55" w14:textId="77777777" w:rsid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410D85B8" w14:textId="3EF094C4" w:rsidR="00977FBD" w:rsidRPr="00573221" w:rsidRDefault="00B9701B" w:rsidP="00B9701B">
      <w:pPr>
        <w:jc w:val="both"/>
        <w:rPr>
          <w:rFonts w:ascii="Titillium" w:hAnsi="Titillium" w:cstheme="minorHAnsi"/>
          <w:b/>
          <w:bCs/>
        </w:rPr>
      </w:pPr>
      <w:proofErr w:type="spellStart"/>
      <w:r>
        <w:rPr>
          <w:rFonts w:ascii="Titillium" w:hAnsi="Titillium" w:cstheme="minorHAnsi"/>
          <w:b/>
          <w:bCs/>
        </w:rPr>
        <w:t>Direct</w:t>
      </w:r>
      <w:proofErr w:type="spellEnd"/>
      <w:r>
        <w:rPr>
          <w:rFonts w:ascii="Titillium" w:hAnsi="Titillium" w:cstheme="minorHAnsi"/>
          <w:b/>
          <w:bCs/>
        </w:rPr>
        <w:t xml:space="preserve"> link </w:t>
      </w:r>
      <w:proofErr w:type="spellStart"/>
      <w:r>
        <w:rPr>
          <w:rFonts w:ascii="Titillium" w:hAnsi="Titillium" w:cstheme="minorHAnsi"/>
          <w:b/>
          <w:bCs/>
        </w:rPr>
        <w:t>to</w:t>
      </w:r>
      <w:proofErr w:type="spellEnd"/>
      <w:r>
        <w:rPr>
          <w:rFonts w:ascii="Titillium" w:hAnsi="Titillium" w:cstheme="minorHAnsi"/>
          <w:b/>
          <w:bCs/>
        </w:rPr>
        <w:t xml:space="preserve"> the </w:t>
      </w:r>
      <w:proofErr w:type="spellStart"/>
      <w:r>
        <w:rPr>
          <w:rFonts w:ascii="Titillium" w:hAnsi="Titillium" w:cstheme="minorHAnsi"/>
          <w:b/>
          <w:bCs/>
        </w:rPr>
        <w:t>product</w:t>
      </w:r>
      <w:proofErr w:type="spellEnd"/>
      <w:r w:rsidR="00977FBD" w:rsidRPr="00573221">
        <w:rPr>
          <w:rFonts w:ascii="Titillium" w:hAnsi="Titillium" w:cstheme="minorHAnsi"/>
          <w:b/>
          <w:bCs/>
        </w:rPr>
        <w:t xml:space="preserve"> „</w:t>
      </w:r>
      <w:proofErr w:type="spellStart"/>
      <w:r>
        <w:rPr>
          <w:rFonts w:ascii="Titillium" w:hAnsi="Titillium" w:cstheme="minorHAnsi"/>
          <w:b/>
          <w:bCs/>
        </w:rPr>
        <w:t>Thermally</w:t>
      </w:r>
      <w:proofErr w:type="spellEnd"/>
      <w:r>
        <w:rPr>
          <w:rFonts w:ascii="Titillium" w:hAnsi="Titillium" w:cstheme="minorHAnsi"/>
          <w:b/>
          <w:bCs/>
        </w:rPr>
        <w:t xml:space="preserve"> </w:t>
      </w:r>
      <w:proofErr w:type="spellStart"/>
      <w:r>
        <w:rPr>
          <w:rFonts w:ascii="Titillium" w:hAnsi="Titillium" w:cstheme="minorHAnsi"/>
          <w:b/>
          <w:bCs/>
        </w:rPr>
        <w:t>conductive</w:t>
      </w:r>
      <w:proofErr w:type="spellEnd"/>
      <w:r>
        <w:rPr>
          <w:rFonts w:ascii="Titillium" w:hAnsi="Titillium" w:cstheme="minorHAnsi"/>
          <w:b/>
          <w:bCs/>
        </w:rPr>
        <w:t xml:space="preserve"> EMI </w:t>
      </w:r>
      <w:proofErr w:type="spellStart"/>
      <w:r>
        <w:rPr>
          <w:rFonts w:ascii="Titillium" w:hAnsi="Titillium" w:cstheme="minorHAnsi"/>
          <w:b/>
          <w:bCs/>
        </w:rPr>
        <w:t>absorber</w:t>
      </w:r>
      <w:proofErr w:type="spellEnd"/>
      <w:r w:rsidR="00977FBD" w:rsidRPr="00573221">
        <w:rPr>
          <w:rFonts w:ascii="Titillium" w:hAnsi="Titillium" w:cstheme="minorHAnsi"/>
          <w:b/>
          <w:bCs/>
        </w:rPr>
        <w:t xml:space="preserve"> / TC</w:t>
      </w:r>
      <w:r w:rsidR="00F242CE">
        <w:rPr>
          <w:rFonts w:ascii="Titillium" w:hAnsi="Titillium" w:cstheme="minorHAnsi"/>
          <w:b/>
          <w:bCs/>
        </w:rPr>
        <w:t>MWA</w:t>
      </w:r>
      <w:r>
        <w:rPr>
          <w:rFonts w:ascii="Titillium" w:hAnsi="Titillium" w:cstheme="minorHAnsi"/>
          <w:b/>
          <w:bCs/>
        </w:rPr>
        <w:t xml:space="preserve"> </w:t>
      </w:r>
      <w:proofErr w:type="spellStart"/>
      <w:r>
        <w:rPr>
          <w:rFonts w:ascii="Titillium" w:hAnsi="Titillium" w:cstheme="minorHAnsi"/>
          <w:b/>
          <w:bCs/>
        </w:rPr>
        <w:t>s</w:t>
      </w:r>
      <w:r w:rsidR="00977FBD" w:rsidRPr="00573221">
        <w:rPr>
          <w:rFonts w:ascii="Titillium" w:hAnsi="Titillium" w:cstheme="minorHAnsi"/>
          <w:b/>
          <w:bCs/>
        </w:rPr>
        <w:t>erie</w:t>
      </w:r>
      <w:r>
        <w:rPr>
          <w:rFonts w:ascii="Titillium" w:hAnsi="Titillium" w:cstheme="minorHAnsi"/>
          <w:b/>
          <w:bCs/>
        </w:rPr>
        <w:t>s</w:t>
      </w:r>
      <w:proofErr w:type="spellEnd"/>
      <w:r w:rsidR="00977FBD" w:rsidRPr="00573221">
        <w:rPr>
          <w:rFonts w:ascii="Titillium" w:hAnsi="Titillium" w:cstheme="minorHAnsi"/>
          <w:b/>
          <w:bCs/>
        </w:rPr>
        <w:t>“:</w:t>
      </w:r>
    </w:p>
    <w:p w14:paraId="669AE8E9" w14:textId="1B5262FD" w:rsidR="00B9701B" w:rsidRDefault="00130377" w:rsidP="00977FBD">
      <w:pPr>
        <w:rPr>
          <w:rFonts w:ascii="Titillium" w:hAnsi="Titillium" w:cstheme="minorHAnsi"/>
        </w:rPr>
      </w:pPr>
      <w:hyperlink r:id="rId8" w:history="1">
        <w:r w:rsidR="00B9701B" w:rsidRPr="00213377">
          <w:rPr>
            <w:rStyle w:val="Hyperlink"/>
            <w:rFonts w:ascii="Titillium" w:hAnsi="Titillium" w:cstheme="minorHAnsi"/>
          </w:rPr>
          <w:t>https://www.mtc.de/en/tcp-products/thermally-conductive-emi-absorbers</w:t>
        </w:r>
      </w:hyperlink>
    </w:p>
    <w:p w14:paraId="49E88814" w14:textId="77777777" w:rsidR="00B9701B" w:rsidRPr="00B9701B" w:rsidRDefault="00B9701B" w:rsidP="00977FBD">
      <w:pPr>
        <w:rPr>
          <w:rFonts w:ascii="Titillium" w:hAnsi="Titillium" w:cstheme="minorHAnsi"/>
        </w:rPr>
      </w:pPr>
    </w:p>
    <w:p w14:paraId="23A873DD" w14:textId="52934ACC" w:rsidR="00213EC9" w:rsidRDefault="00F242CE" w:rsidP="00977FBD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1236AEE9" w14:textId="56E0DDB6" w:rsidR="00F242CE" w:rsidRDefault="00F242CE" w:rsidP="00977FBD">
      <w:pPr>
        <w:rPr>
          <w:rFonts w:ascii="Titillium" w:hAnsi="Titillium" w:cstheme="minorHAnsi"/>
        </w:rPr>
      </w:pPr>
    </w:p>
    <w:p w14:paraId="3AAD06B6" w14:textId="06EEF8F6" w:rsidR="00B16080" w:rsidRDefault="00B9701B" w:rsidP="00977FBD">
      <w:p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All </w:t>
      </w:r>
      <w:proofErr w:type="spellStart"/>
      <w:r w:rsidRPr="00B9701B">
        <w:rPr>
          <w:rFonts w:ascii="Titillium" w:hAnsi="Titillium" w:cstheme="minorHAnsi"/>
          <w:b/>
          <w:bCs/>
        </w:rPr>
        <w:t>features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B9701B">
        <w:rPr>
          <w:rFonts w:ascii="Titillium" w:hAnsi="Titillium" w:cstheme="minorHAnsi"/>
          <w:b/>
          <w:bCs/>
        </w:rPr>
        <w:t>product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Pr="00B9701B">
        <w:rPr>
          <w:rFonts w:ascii="Titillium" w:hAnsi="Titillium" w:cstheme="minorHAnsi"/>
          <w:b/>
          <w:bCs/>
        </w:rPr>
        <w:t>benefits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at a </w:t>
      </w:r>
      <w:proofErr w:type="spellStart"/>
      <w:r w:rsidRPr="00B9701B">
        <w:rPr>
          <w:rFonts w:ascii="Titillium" w:hAnsi="Titillium" w:cstheme="minorHAnsi"/>
          <w:b/>
          <w:bCs/>
        </w:rPr>
        <w:t>glance</w:t>
      </w:r>
      <w:proofErr w:type="spellEnd"/>
      <w:r w:rsidRPr="00B9701B">
        <w:rPr>
          <w:rFonts w:ascii="Titillium" w:hAnsi="Titillium" w:cstheme="minorHAnsi"/>
          <w:b/>
          <w:bCs/>
        </w:rPr>
        <w:t>:</w:t>
      </w:r>
    </w:p>
    <w:p w14:paraId="18D1A4CD" w14:textId="77777777" w:rsidR="00B9701B" w:rsidRDefault="00B9701B" w:rsidP="00977FBD">
      <w:pPr>
        <w:rPr>
          <w:rFonts w:ascii="Titillium" w:hAnsi="Titillium" w:cstheme="minorHAnsi"/>
          <w:b/>
          <w:bCs/>
        </w:rPr>
      </w:pPr>
    </w:p>
    <w:p w14:paraId="7151CD19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Thermally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conductive</w:t>
      </w:r>
      <w:proofErr w:type="spellEnd"/>
      <w:r w:rsidRPr="00B9701B">
        <w:rPr>
          <w:rFonts w:ascii="Titillium" w:hAnsi="Titillium" w:cstheme="minorHAnsi"/>
        </w:rPr>
        <w:t xml:space="preserve"> EMI </w:t>
      </w:r>
      <w:proofErr w:type="spellStart"/>
      <w:r w:rsidRPr="00B9701B">
        <w:rPr>
          <w:rFonts w:ascii="Titillium" w:hAnsi="Titillium" w:cstheme="minorHAnsi"/>
        </w:rPr>
        <w:t>absorber</w:t>
      </w:r>
      <w:proofErr w:type="spellEnd"/>
    </w:p>
    <w:p w14:paraId="3EA12489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Multifunctional</w:t>
      </w:r>
      <w:proofErr w:type="spellEnd"/>
      <w:r w:rsidRPr="00B9701B">
        <w:rPr>
          <w:rFonts w:ascii="Titillium" w:hAnsi="Titillium" w:cstheme="minorHAnsi"/>
        </w:rPr>
        <w:t xml:space="preserve"> hybrid material</w:t>
      </w:r>
    </w:p>
    <w:p w14:paraId="4D52E4A6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Thermally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conductive</w:t>
      </w:r>
      <w:proofErr w:type="spellEnd"/>
      <w:r w:rsidRPr="00B9701B">
        <w:rPr>
          <w:rFonts w:ascii="Titillium" w:hAnsi="Titillium" w:cstheme="minorHAnsi"/>
        </w:rPr>
        <w:t xml:space="preserve"> and at the same time EMI-</w:t>
      </w:r>
      <w:proofErr w:type="spellStart"/>
      <w:r w:rsidRPr="00B9701B">
        <w:rPr>
          <w:rFonts w:ascii="Titillium" w:hAnsi="Titillium" w:cstheme="minorHAnsi"/>
        </w:rPr>
        <w:t>absorbing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properties</w:t>
      </w:r>
      <w:proofErr w:type="spellEnd"/>
    </w:p>
    <w:p w14:paraId="6BBA38C2" w14:textId="3AB0E0F8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 xml:space="preserve">Thermal </w:t>
      </w:r>
      <w:proofErr w:type="spellStart"/>
      <w:r w:rsidRPr="00B9701B">
        <w:rPr>
          <w:rFonts w:ascii="Titillium" w:hAnsi="Titillium" w:cstheme="minorHAnsi"/>
        </w:rPr>
        <w:t>conductivities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2, 3 and 4 W/m*K </w:t>
      </w:r>
      <w:proofErr w:type="spellStart"/>
      <w:r w:rsidRPr="00B9701B">
        <w:rPr>
          <w:rFonts w:ascii="Titillium" w:hAnsi="Titillium" w:cstheme="minorHAnsi"/>
        </w:rPr>
        <w:t>available</w:t>
      </w:r>
      <w:proofErr w:type="spellEnd"/>
    </w:p>
    <w:p w14:paraId="5A39C44C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 xml:space="preserve">Optimum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electronic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long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service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life</w:t>
      </w:r>
      <w:proofErr w:type="spellEnd"/>
    </w:p>
    <w:p w14:paraId="6923FCA2" w14:textId="272D3612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Excellent</w:t>
      </w:r>
      <w:proofErr w:type="spellEnd"/>
      <w:r w:rsidRPr="00B9701B">
        <w:rPr>
          <w:rFonts w:ascii="Titillium" w:hAnsi="Titillium" w:cstheme="minorHAnsi"/>
        </w:rPr>
        <w:t xml:space="preserve"> EMI </w:t>
      </w:r>
      <w:proofErr w:type="spellStart"/>
      <w:r w:rsidRPr="00B9701B">
        <w:rPr>
          <w:rFonts w:ascii="Titillium" w:hAnsi="Titillium" w:cstheme="minorHAnsi"/>
        </w:rPr>
        <w:t>attenuation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performance</w:t>
      </w:r>
      <w:proofErr w:type="spellEnd"/>
      <w:r w:rsidRPr="00B9701B">
        <w:rPr>
          <w:rFonts w:ascii="Titillium" w:hAnsi="Titillium" w:cstheme="minorHAnsi"/>
        </w:rPr>
        <w:t xml:space="preserve"> </w:t>
      </w:r>
      <w:r w:rsidR="00F4288F">
        <w:rPr>
          <w:rFonts w:ascii="Titillium" w:hAnsi="Titillium" w:cstheme="minorHAnsi"/>
        </w:rPr>
        <w:t xml:space="preserve">at high </w:t>
      </w:r>
      <w:proofErr w:type="spellStart"/>
      <w:r w:rsidR="00F4288F">
        <w:rPr>
          <w:rFonts w:ascii="Titillium" w:hAnsi="Titillium" w:cstheme="minorHAnsi"/>
        </w:rPr>
        <w:t>frequencies</w:t>
      </w:r>
      <w:proofErr w:type="spellEnd"/>
    </w:p>
    <w:p w14:paraId="374A4B77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Improved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application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safety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performance</w:t>
      </w:r>
      <w:proofErr w:type="spellEnd"/>
    </w:p>
    <w:p w14:paraId="1CAF0EBC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Reduced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effort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cost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EMC </w:t>
      </w:r>
      <w:proofErr w:type="spellStart"/>
      <w:r w:rsidRPr="00B9701B">
        <w:rPr>
          <w:rFonts w:ascii="Titillium" w:hAnsi="Titillium" w:cstheme="minorHAnsi"/>
        </w:rPr>
        <w:t>compliance</w:t>
      </w:r>
      <w:proofErr w:type="spellEnd"/>
    </w:p>
    <w:p w14:paraId="62499D93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 xml:space="preserve">Operating </w:t>
      </w:r>
      <w:proofErr w:type="spellStart"/>
      <w:r w:rsidRPr="00B9701B">
        <w:rPr>
          <w:rFonts w:ascii="Titillium" w:hAnsi="Titillium" w:cstheme="minorHAnsi"/>
        </w:rPr>
        <w:t>temperature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range</w:t>
      </w:r>
      <w:proofErr w:type="spellEnd"/>
      <w:r w:rsidRPr="00B9701B">
        <w:rPr>
          <w:rFonts w:ascii="Titillium" w:hAnsi="Titillium" w:cstheme="minorHAnsi"/>
        </w:rPr>
        <w:t xml:space="preserve"> -60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+180°C</w:t>
      </w:r>
    </w:p>
    <w:p w14:paraId="4BC70B0C" w14:textId="4C0647D8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Tested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according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UL-94 V0 </w:t>
      </w:r>
    </w:p>
    <w:p w14:paraId="1B647063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>Halogen-</w:t>
      </w:r>
      <w:proofErr w:type="spellStart"/>
      <w:r w:rsidRPr="00B9701B">
        <w:rPr>
          <w:rFonts w:ascii="Titillium" w:hAnsi="Titillium" w:cstheme="minorHAnsi"/>
        </w:rPr>
        <w:t>free</w:t>
      </w:r>
      <w:proofErr w:type="spellEnd"/>
      <w:r w:rsidRPr="00B9701B">
        <w:rPr>
          <w:rFonts w:ascii="Titillium" w:hAnsi="Titillium" w:cstheme="minorHAnsi"/>
        </w:rPr>
        <w:t xml:space="preserve">, RoHS and REACH </w:t>
      </w:r>
      <w:proofErr w:type="spellStart"/>
      <w:r w:rsidRPr="00B9701B">
        <w:rPr>
          <w:rFonts w:ascii="Titillium" w:hAnsi="Titillium" w:cstheme="minorHAnsi"/>
        </w:rPr>
        <w:t>compliant</w:t>
      </w:r>
      <w:proofErr w:type="spellEnd"/>
    </w:p>
    <w:p w14:paraId="15F32D1B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 xml:space="preserve">Easy and flexible </w:t>
      </w:r>
      <w:proofErr w:type="spellStart"/>
      <w:r w:rsidRPr="00B9701B">
        <w:rPr>
          <w:rFonts w:ascii="Titillium" w:hAnsi="Titillium" w:cstheme="minorHAnsi"/>
        </w:rPr>
        <w:t>handling</w:t>
      </w:r>
      <w:proofErr w:type="spellEnd"/>
      <w:r w:rsidRPr="00B9701B">
        <w:rPr>
          <w:rFonts w:ascii="Titillium" w:hAnsi="Titillium" w:cstheme="minorHAnsi"/>
        </w:rPr>
        <w:t xml:space="preserve"> </w:t>
      </w:r>
    </w:p>
    <w:p w14:paraId="48A4B76B" w14:textId="423CD3E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 xml:space="preserve">Soft and </w:t>
      </w:r>
      <w:proofErr w:type="spellStart"/>
      <w:r>
        <w:rPr>
          <w:rFonts w:ascii="Titillium" w:hAnsi="Titillium" w:cstheme="minorHAnsi"/>
        </w:rPr>
        <w:t>naturally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tacky</w:t>
      </w:r>
      <w:proofErr w:type="spellEnd"/>
      <w:r w:rsidRPr="00B9701B">
        <w:rPr>
          <w:rFonts w:ascii="Titillium" w:hAnsi="Titillium" w:cstheme="minorHAnsi"/>
        </w:rPr>
        <w:t xml:space="preserve"> material</w:t>
      </w:r>
    </w:p>
    <w:p w14:paraId="26006911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Peelable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protective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film</w:t>
      </w:r>
      <w:proofErr w:type="spellEnd"/>
      <w:r w:rsidRPr="00B9701B">
        <w:rPr>
          <w:rFonts w:ascii="Titillium" w:hAnsi="Titillium" w:cstheme="minorHAnsi"/>
        </w:rPr>
        <w:t xml:space="preserve"> on front and back </w:t>
      </w:r>
      <w:proofErr w:type="spellStart"/>
      <w:r w:rsidRPr="00B9701B">
        <w:rPr>
          <w:rFonts w:ascii="Titillium" w:hAnsi="Titillium" w:cstheme="minorHAnsi"/>
        </w:rPr>
        <w:t>side</w:t>
      </w:r>
      <w:proofErr w:type="spellEnd"/>
    </w:p>
    <w:p w14:paraId="620E863B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</w:rPr>
        <w:t xml:space="preserve">Minimal </w:t>
      </w:r>
      <w:proofErr w:type="spellStart"/>
      <w:r w:rsidRPr="00B9701B">
        <w:rPr>
          <w:rFonts w:ascii="Titillium" w:hAnsi="Titillium" w:cstheme="minorHAnsi"/>
        </w:rPr>
        <w:t>component</w:t>
      </w:r>
      <w:proofErr w:type="spellEnd"/>
      <w:r w:rsidRPr="00B9701B">
        <w:rPr>
          <w:rFonts w:ascii="Titillium" w:hAnsi="Titillium" w:cstheme="minorHAnsi"/>
        </w:rPr>
        <w:t xml:space="preserve"> stress </w:t>
      </w:r>
      <w:proofErr w:type="spellStart"/>
      <w:r w:rsidRPr="00B9701B">
        <w:rPr>
          <w:rFonts w:ascii="Titillium" w:hAnsi="Titillium" w:cstheme="minorHAnsi"/>
        </w:rPr>
        <w:t>during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assembly</w:t>
      </w:r>
      <w:proofErr w:type="spellEnd"/>
    </w:p>
    <w:p w14:paraId="3BFAD745" w14:textId="77777777" w:rsidR="00B9701B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Available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shapes</w:t>
      </w:r>
      <w:proofErr w:type="spellEnd"/>
      <w:r w:rsidRPr="00B9701B">
        <w:rPr>
          <w:rFonts w:ascii="Titillium" w:hAnsi="Titillium" w:cstheme="minorHAnsi"/>
        </w:rPr>
        <w:t xml:space="preserve">: Standard </w:t>
      </w:r>
      <w:proofErr w:type="spellStart"/>
      <w:r w:rsidRPr="00B9701B">
        <w:rPr>
          <w:rFonts w:ascii="Titillium" w:hAnsi="Titillium" w:cstheme="minorHAnsi"/>
        </w:rPr>
        <w:t>sheets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</w:t>
      </w:r>
      <w:proofErr w:type="spellEnd"/>
      <w:r w:rsidRPr="00B9701B">
        <w:rPr>
          <w:rFonts w:ascii="Titillium" w:hAnsi="Titillium" w:cstheme="minorHAnsi"/>
        </w:rPr>
        <w:t xml:space="preserve"> die-</w:t>
      </w:r>
      <w:proofErr w:type="spellStart"/>
      <w:r w:rsidRPr="00B9701B">
        <w:rPr>
          <w:rFonts w:ascii="Titillium" w:hAnsi="Titillium" w:cstheme="minorHAnsi"/>
        </w:rPr>
        <w:t>cut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parts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molded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parts</w:t>
      </w:r>
      <w:proofErr w:type="spellEnd"/>
    </w:p>
    <w:p w14:paraId="2AF2DEEA" w14:textId="3F730E5D" w:rsidR="00D22130" w:rsidRPr="00B9701B" w:rsidRDefault="00B9701B" w:rsidP="00B9701B">
      <w:pPr>
        <w:pStyle w:val="Listenabsatz"/>
        <w:numPr>
          <w:ilvl w:val="0"/>
          <w:numId w:val="9"/>
        </w:numPr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</w:rPr>
        <w:t>Available</w:t>
      </w:r>
      <w:proofErr w:type="spellEnd"/>
      <w:r w:rsidRPr="00B9701B">
        <w:rPr>
          <w:rFonts w:ascii="Titillium" w:hAnsi="Titillium" w:cstheme="minorHAnsi"/>
        </w:rPr>
        <w:t xml:space="preserve"> material </w:t>
      </w:r>
      <w:proofErr w:type="spellStart"/>
      <w:r w:rsidRPr="00B9701B">
        <w:rPr>
          <w:rFonts w:ascii="Titillium" w:hAnsi="Titillium" w:cstheme="minorHAnsi"/>
        </w:rPr>
        <w:t>thicknesses</w:t>
      </w:r>
      <w:proofErr w:type="spellEnd"/>
      <w:r w:rsidRPr="00B9701B">
        <w:rPr>
          <w:rFonts w:ascii="Titillium" w:hAnsi="Titillium" w:cstheme="minorHAnsi"/>
        </w:rPr>
        <w:t xml:space="preserve">: 0.5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12 mm</w:t>
      </w:r>
    </w:p>
    <w:p w14:paraId="78B05ECF" w14:textId="77777777" w:rsidR="00B9701B" w:rsidRPr="00573221" w:rsidRDefault="00B9701B" w:rsidP="00B9701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425E80BD" w14:textId="77777777" w:rsidR="00D22130" w:rsidRPr="00573221" w:rsidRDefault="00D22130" w:rsidP="00D22130">
      <w:pPr>
        <w:rPr>
          <w:rFonts w:ascii="Titillium" w:hAnsi="Titillium" w:cstheme="minorHAnsi"/>
        </w:rPr>
      </w:pPr>
    </w:p>
    <w:p w14:paraId="0D992E33" w14:textId="77777777" w:rsidR="00B9701B" w:rsidRDefault="00B9701B" w:rsidP="00331ACA">
      <w:pPr>
        <w:rPr>
          <w:rFonts w:ascii="Titillium" w:hAnsi="Titillium" w:cstheme="minorHAnsi"/>
          <w:b/>
        </w:rPr>
      </w:pPr>
      <w:r w:rsidRPr="00B9701B">
        <w:rPr>
          <w:rFonts w:ascii="Titillium" w:hAnsi="Titillium" w:cstheme="minorHAnsi"/>
          <w:b/>
        </w:rPr>
        <w:t xml:space="preserve">Image source </w:t>
      </w:r>
      <w:proofErr w:type="spellStart"/>
      <w:r w:rsidRPr="00B9701B">
        <w:rPr>
          <w:rFonts w:ascii="Titillium" w:hAnsi="Titillium" w:cstheme="minorHAnsi"/>
          <w:b/>
        </w:rPr>
        <w:t>verification</w:t>
      </w:r>
      <w:proofErr w:type="spellEnd"/>
      <w:r w:rsidRPr="00B9701B">
        <w:rPr>
          <w:rFonts w:ascii="Titillium" w:hAnsi="Titillium" w:cstheme="minorHAnsi"/>
          <w:b/>
        </w:rPr>
        <w:t>:</w:t>
      </w:r>
    </w:p>
    <w:p w14:paraId="50B9DD08" w14:textId="7304A866" w:rsidR="00331ACA" w:rsidRPr="00573221" w:rsidRDefault="00B9701B" w:rsidP="00331ACA">
      <w:pPr>
        <w:rPr>
          <w:rFonts w:ascii="Titillium" w:hAnsi="Titillium" w:cstheme="minorHAnsi"/>
          <w:lang w:val="en-US"/>
        </w:rPr>
      </w:pPr>
      <w:r>
        <w:rPr>
          <w:rFonts w:ascii="Titillium" w:hAnsi="Titillium" w:cstheme="minorHAnsi"/>
          <w:lang w:val="en-US"/>
        </w:rPr>
        <w:t>Product pictures</w:t>
      </w:r>
      <w:r w:rsidR="00DD0F5B" w:rsidRPr="00573221">
        <w:rPr>
          <w:rFonts w:ascii="Titillium" w:hAnsi="Titillium" w:cstheme="minorHAnsi"/>
          <w:lang w:val="en-US"/>
        </w:rPr>
        <w:t xml:space="preserve"> </w:t>
      </w:r>
      <w:r w:rsidR="00331ACA" w:rsidRPr="00573221">
        <w:rPr>
          <w:rFonts w:ascii="Titillium" w:hAnsi="Titillium" w:cstheme="minorHAnsi"/>
          <w:lang w:val="en-US"/>
        </w:rPr>
        <w:t xml:space="preserve">© MTC Micro Tech Components GmbH </w:t>
      </w:r>
    </w:p>
    <w:p w14:paraId="4CF33C3E" w14:textId="77777777" w:rsidR="00D22130" w:rsidRPr="00573221" w:rsidRDefault="00D22130" w:rsidP="00D2213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A5AFE9A" w14:textId="77777777" w:rsidR="00D22130" w:rsidRPr="00573221" w:rsidRDefault="00D22130" w:rsidP="00D22130">
      <w:pPr>
        <w:rPr>
          <w:rFonts w:ascii="Titillium" w:hAnsi="Titillium" w:cstheme="minorHAnsi"/>
        </w:rPr>
      </w:pPr>
    </w:p>
    <w:p w14:paraId="3E41FE62" w14:textId="77777777" w:rsidR="00B9701B" w:rsidRPr="006C56A0" w:rsidRDefault="00B9701B" w:rsidP="00B9701B">
      <w:pPr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more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information</w:t>
      </w:r>
      <w:proofErr w:type="spellEnd"/>
      <w:r w:rsidRPr="006C56A0">
        <w:rPr>
          <w:rFonts w:ascii="Titillium" w:hAnsi="Titillium" w:cstheme="minorHAnsi"/>
          <w:b/>
          <w:bCs/>
        </w:rPr>
        <w:t xml:space="preserve">, </w:t>
      </w:r>
      <w:proofErr w:type="spellStart"/>
      <w:r w:rsidRPr="006C56A0">
        <w:rPr>
          <w:rFonts w:ascii="Titillium" w:hAnsi="Titillium" w:cstheme="minorHAnsi"/>
          <w:b/>
          <w:bCs/>
        </w:rPr>
        <w:t>please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contact</w:t>
      </w:r>
      <w:proofErr w:type="spellEnd"/>
      <w:r w:rsidRPr="006C56A0">
        <w:rPr>
          <w:rFonts w:ascii="Titillium" w:hAnsi="Titillium" w:cstheme="minorHAnsi"/>
          <w:b/>
          <w:bCs/>
        </w:rPr>
        <w:t>:</w:t>
      </w:r>
    </w:p>
    <w:p w14:paraId="10D7FBB8" w14:textId="77777777" w:rsidR="00942FF2" w:rsidRPr="00573221" w:rsidRDefault="00942FF2" w:rsidP="00942FF2">
      <w:pPr>
        <w:rPr>
          <w:rFonts w:ascii="Titillium" w:hAnsi="Titillium" w:cstheme="minorHAnsi"/>
        </w:rPr>
      </w:pPr>
    </w:p>
    <w:p w14:paraId="48E07A0A" w14:textId="77777777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MTC Micro Tech Components GmbH</w:t>
      </w:r>
    </w:p>
    <w:p w14:paraId="66B6B450" w14:textId="77777777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Hausener Straße 9</w:t>
      </w:r>
    </w:p>
    <w:p w14:paraId="0A30435F" w14:textId="42EFF175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89407 Dillingen</w:t>
      </w:r>
    </w:p>
    <w:p w14:paraId="789552F9" w14:textId="2E45B3F6" w:rsidR="00942FF2" w:rsidRPr="00573221" w:rsidRDefault="00B9701B" w:rsidP="00942FF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139D14E5" w14:textId="77777777" w:rsidR="00942FF2" w:rsidRPr="00573221" w:rsidRDefault="00942FF2" w:rsidP="00942FF2">
      <w:pPr>
        <w:rPr>
          <w:rFonts w:ascii="Titillium" w:hAnsi="Titillium" w:cstheme="minorHAnsi"/>
        </w:rPr>
      </w:pPr>
    </w:p>
    <w:p w14:paraId="0C37412E" w14:textId="77777777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Tel:        +49 (0) 9071-7945-0</w:t>
      </w:r>
    </w:p>
    <w:p w14:paraId="3ECC26BA" w14:textId="77777777" w:rsidR="00942FF2" w:rsidRPr="00573221" w:rsidRDefault="00942FF2" w:rsidP="00942FF2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Fax:       +49 (0) 9071-7945-20</w:t>
      </w:r>
    </w:p>
    <w:p w14:paraId="38F67D12" w14:textId="77777777" w:rsidR="00942FF2" w:rsidRPr="00573221" w:rsidRDefault="00942FF2" w:rsidP="00942FF2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Email:    info@mtc.de</w:t>
      </w:r>
    </w:p>
    <w:p w14:paraId="0D6785E0" w14:textId="6328EAA9" w:rsidR="00977FBD" w:rsidRPr="00573221" w:rsidRDefault="00942FF2" w:rsidP="00942FF2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Web:     www.mtc.de</w:t>
      </w:r>
    </w:p>
    <w:p w14:paraId="127173BE" w14:textId="77777777" w:rsidR="00942FF2" w:rsidRPr="00573221" w:rsidRDefault="00942FF2" w:rsidP="00977FBD">
      <w:pPr>
        <w:rPr>
          <w:rFonts w:ascii="Titillium" w:hAnsi="Titillium" w:cstheme="minorHAnsi"/>
          <w:b/>
          <w:bCs/>
        </w:rPr>
      </w:pPr>
    </w:p>
    <w:p w14:paraId="28CAAD9B" w14:textId="77777777" w:rsidR="00D22130" w:rsidRDefault="00D22130" w:rsidP="00977FBD">
      <w:pPr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0B03FEE1" w14:textId="77777777" w:rsidR="00D22130" w:rsidRDefault="00D22130" w:rsidP="00977FBD">
      <w:pPr>
        <w:rPr>
          <w:rFonts w:ascii="Titillium" w:hAnsi="Titillium" w:cstheme="minorHAnsi"/>
          <w:b/>
          <w:bCs/>
        </w:rPr>
      </w:pPr>
    </w:p>
    <w:p w14:paraId="2EFF8AFB" w14:textId="23B7B4F1" w:rsidR="00977FBD" w:rsidRPr="00573221" w:rsidRDefault="00977FBD" w:rsidP="00977FBD">
      <w:pPr>
        <w:rPr>
          <w:rFonts w:ascii="Titillium" w:hAnsi="Titillium" w:cstheme="minorHAnsi"/>
          <w:b/>
          <w:bCs/>
        </w:rPr>
      </w:pPr>
      <w:r w:rsidRPr="00573221">
        <w:rPr>
          <w:rFonts w:ascii="Titillium" w:hAnsi="Titillium" w:cstheme="minorHAnsi"/>
          <w:b/>
          <w:bCs/>
        </w:rPr>
        <w:t>Press</w:t>
      </w:r>
      <w:r w:rsid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="00B9701B">
        <w:rPr>
          <w:rFonts w:ascii="Titillium" w:hAnsi="Titillium" w:cstheme="minorHAnsi"/>
          <w:b/>
          <w:bCs/>
        </w:rPr>
        <w:t>contact</w:t>
      </w:r>
      <w:proofErr w:type="spellEnd"/>
      <w:r w:rsidRPr="00573221">
        <w:rPr>
          <w:rFonts w:ascii="Titillium" w:hAnsi="Titillium" w:cstheme="minorHAnsi"/>
          <w:b/>
          <w:bCs/>
        </w:rPr>
        <w:t>:</w:t>
      </w:r>
    </w:p>
    <w:p w14:paraId="2A09430D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713A5A06" w14:textId="2C0966DB" w:rsidR="00977FBD" w:rsidRPr="00573221" w:rsidRDefault="00B9701B" w:rsidP="00977FBD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 w:rsidR="00977FBD" w:rsidRPr="00573221">
        <w:rPr>
          <w:rFonts w:ascii="Titillium" w:hAnsi="Titillium" w:cstheme="minorHAnsi"/>
        </w:rPr>
        <w:t xml:space="preserve"> Birgit Wünschmann</w:t>
      </w:r>
    </w:p>
    <w:p w14:paraId="2D276BDC" w14:textId="1396EAB0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Marketing Communication Manager</w:t>
      </w:r>
    </w:p>
    <w:p w14:paraId="20EC87EE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54B8BC6D" w14:textId="59DF34FA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MTC Micro Tech Components GmbH</w:t>
      </w:r>
    </w:p>
    <w:p w14:paraId="4E219669" w14:textId="4897D65C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Hausener Straße 9</w:t>
      </w:r>
    </w:p>
    <w:p w14:paraId="79941ACD" w14:textId="77777777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 xml:space="preserve">89407 Dillingen </w:t>
      </w:r>
      <w:proofErr w:type="spellStart"/>
      <w:r w:rsidRPr="00573221">
        <w:rPr>
          <w:rFonts w:ascii="Titillium" w:hAnsi="Titillium" w:cstheme="minorHAnsi"/>
        </w:rPr>
        <w:t>a.d.</w:t>
      </w:r>
      <w:proofErr w:type="spellEnd"/>
      <w:r w:rsidRPr="00573221">
        <w:rPr>
          <w:rFonts w:ascii="Titillium" w:hAnsi="Titillium" w:cstheme="minorHAnsi"/>
        </w:rPr>
        <w:t xml:space="preserve"> Donau</w:t>
      </w:r>
    </w:p>
    <w:p w14:paraId="41D51073" w14:textId="6BEDAEEE" w:rsidR="00977FBD" w:rsidRPr="00573221" w:rsidRDefault="00B9701B" w:rsidP="00977FBD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71923D67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25E4EDDC" w14:textId="77777777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Tel:        +49 (0) 9071-7945-33</w:t>
      </w:r>
    </w:p>
    <w:p w14:paraId="5A85E1D8" w14:textId="77777777" w:rsidR="00977FBD" w:rsidRPr="00573221" w:rsidRDefault="00977FBD" w:rsidP="00977FBD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Fax:       +49 (0) 9071-7945-20</w:t>
      </w:r>
    </w:p>
    <w:p w14:paraId="5D35FBE6" w14:textId="7756C3D8" w:rsidR="00977FBD" w:rsidRPr="00573221" w:rsidRDefault="00977FBD" w:rsidP="00977FBD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Email:    birgit.wuenschmann@</w:t>
      </w:r>
      <w:r w:rsidR="00F65D2A" w:rsidRPr="00573221">
        <w:rPr>
          <w:rFonts w:ascii="Titillium" w:hAnsi="Titillium" w:cstheme="minorHAnsi"/>
          <w:lang w:val="en-US"/>
        </w:rPr>
        <w:t>mtc</w:t>
      </w:r>
      <w:r w:rsidRPr="00573221">
        <w:rPr>
          <w:rFonts w:ascii="Titillium" w:hAnsi="Titillium" w:cstheme="minorHAnsi"/>
          <w:lang w:val="en-US"/>
        </w:rPr>
        <w:t>.de</w:t>
      </w:r>
    </w:p>
    <w:p w14:paraId="7CB84E66" w14:textId="153B98B4" w:rsidR="00D22130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 xml:space="preserve">Web:     </w:t>
      </w:r>
      <w:hyperlink r:id="rId9" w:history="1">
        <w:r w:rsidR="00D22130" w:rsidRPr="00A35423">
          <w:rPr>
            <w:rStyle w:val="Hyperlink"/>
            <w:rFonts w:ascii="Titillium" w:hAnsi="Titillium" w:cstheme="minorHAnsi"/>
          </w:rPr>
          <w:t>www.mtc.de</w:t>
        </w:r>
      </w:hyperlink>
    </w:p>
    <w:p w14:paraId="22A594C6" w14:textId="77777777" w:rsidR="00D22130" w:rsidRPr="00573221" w:rsidRDefault="00D22130" w:rsidP="00D2213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3AA10323" w14:textId="77777777" w:rsidR="00B9701B" w:rsidRPr="00B9701B" w:rsidRDefault="00D14324" w:rsidP="00B9701B">
      <w:pPr>
        <w:jc w:val="both"/>
        <w:rPr>
          <w:rFonts w:ascii="Titillium" w:hAnsi="Titillium" w:cstheme="minorHAnsi"/>
          <w:b/>
          <w:bCs/>
        </w:rPr>
      </w:pPr>
      <w:r w:rsidRPr="00573221">
        <w:rPr>
          <w:rFonts w:ascii="Titillium" w:hAnsi="Titillium" w:cstheme="minorHAnsi"/>
        </w:rPr>
        <w:br/>
      </w:r>
      <w:r w:rsidR="00B9701B" w:rsidRPr="00B9701B">
        <w:rPr>
          <w:rFonts w:ascii="Titillium" w:hAnsi="Titillium" w:cstheme="minorHAnsi"/>
          <w:b/>
          <w:bCs/>
        </w:rPr>
        <w:t xml:space="preserve">Company </w:t>
      </w:r>
      <w:proofErr w:type="spellStart"/>
      <w:r w:rsidR="00B9701B" w:rsidRPr="00B9701B">
        <w:rPr>
          <w:rFonts w:ascii="Titillium" w:hAnsi="Titillium" w:cstheme="minorHAnsi"/>
          <w:b/>
          <w:bCs/>
        </w:rPr>
        <w:t>profile</w:t>
      </w:r>
      <w:proofErr w:type="spellEnd"/>
      <w:r w:rsidR="00B9701B" w:rsidRPr="00B9701B">
        <w:rPr>
          <w:rFonts w:ascii="Titillium" w:hAnsi="Titillium" w:cstheme="minorHAnsi"/>
          <w:b/>
          <w:bCs/>
        </w:rPr>
        <w:t xml:space="preserve"> MTC Micro Tech Components GmbH:</w:t>
      </w:r>
    </w:p>
    <w:p w14:paraId="4E0230AD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45124A51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B9701B">
        <w:rPr>
          <w:rFonts w:ascii="Titillium" w:hAnsi="Titillium" w:cstheme="minorHAnsi"/>
          <w:b/>
          <w:bCs/>
        </w:rPr>
        <w:t>full</w:t>
      </w:r>
      <w:proofErr w:type="spellEnd"/>
      <w:r w:rsidRPr="00B9701B">
        <w:rPr>
          <w:rFonts w:ascii="Titillium" w:hAnsi="Titillium" w:cstheme="minorHAnsi"/>
          <w:b/>
          <w:bCs/>
        </w:rPr>
        <w:t>-range supplier</w:t>
      </w:r>
    </w:p>
    <w:p w14:paraId="69B9EDB9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Reliable </w:t>
      </w:r>
      <w:proofErr w:type="spellStart"/>
      <w:r w:rsidRPr="00B9701B">
        <w:rPr>
          <w:rFonts w:ascii="Titillium" w:hAnsi="Titillium" w:cstheme="minorHAnsi"/>
        </w:rPr>
        <w:t>protection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against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radiation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against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overheating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machines</w:t>
      </w:r>
      <w:proofErr w:type="spellEnd"/>
      <w:r w:rsidRPr="00B9701B">
        <w:rPr>
          <w:rFonts w:ascii="Titillium" w:hAnsi="Titillium" w:cstheme="minorHAnsi"/>
        </w:rPr>
        <w:t xml:space="preserve"> - MTC Micro Tech Components GmbH, </w:t>
      </w:r>
      <w:proofErr w:type="spellStart"/>
      <w:r w:rsidRPr="00B9701B">
        <w:rPr>
          <w:rFonts w:ascii="Titillium" w:hAnsi="Titillium" w:cstheme="minorHAnsi"/>
        </w:rPr>
        <w:t>headquartered</w:t>
      </w:r>
      <w:proofErr w:type="spellEnd"/>
      <w:r w:rsidRPr="00B9701B">
        <w:rPr>
          <w:rFonts w:ascii="Titillium" w:hAnsi="Titillium" w:cstheme="minorHAnsi"/>
        </w:rPr>
        <w:t xml:space="preserve"> in Dillingen (Bavaria),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specialized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sale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innovative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compatibility</w:t>
      </w:r>
      <w:proofErr w:type="spellEnd"/>
      <w:r w:rsidRPr="00B9701B">
        <w:rPr>
          <w:rFonts w:ascii="Titillium" w:hAnsi="Titillium" w:cstheme="minorHAnsi"/>
        </w:rPr>
        <w:t xml:space="preserve"> (EMC) and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>.</w:t>
      </w:r>
    </w:p>
    <w:p w14:paraId="1CE1CC6B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Since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foundation</w:t>
      </w:r>
      <w:proofErr w:type="spellEnd"/>
      <w:r w:rsidRPr="00B9701B">
        <w:rPr>
          <w:rFonts w:ascii="Titillium" w:hAnsi="Titillium" w:cstheme="minorHAnsi"/>
        </w:rPr>
        <w:t xml:space="preserve"> in 1992, the </w:t>
      </w:r>
      <w:proofErr w:type="spellStart"/>
      <w:r w:rsidRPr="00B9701B">
        <w:rPr>
          <w:rFonts w:ascii="Titillium" w:hAnsi="Titillium" w:cstheme="minorHAnsi"/>
        </w:rPr>
        <w:t>company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experienced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steady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growth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now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operates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internationally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accomplished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full</w:t>
      </w:r>
      <w:proofErr w:type="spellEnd"/>
      <w:r w:rsidRPr="00B9701B">
        <w:rPr>
          <w:rFonts w:ascii="Titillium" w:hAnsi="Titillium" w:cstheme="minorHAnsi"/>
        </w:rPr>
        <w:t xml:space="preserve">-range supplier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EMC </w:t>
      </w:r>
      <w:proofErr w:type="spellStart"/>
      <w:r w:rsidRPr="00B9701B">
        <w:rPr>
          <w:rFonts w:ascii="Titillium" w:hAnsi="Titillium" w:cstheme="minorHAnsi"/>
        </w:rPr>
        <w:t>shielding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materials</w:t>
      </w:r>
      <w:proofErr w:type="spellEnd"/>
      <w:r w:rsidRPr="00B9701B">
        <w:rPr>
          <w:rFonts w:ascii="Titillium" w:hAnsi="Titillium" w:cstheme="minorHAnsi"/>
        </w:rPr>
        <w:t xml:space="preserve"> and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Comprehensive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</w:t>
      </w:r>
      <w:proofErr w:type="spellEnd"/>
      <w:r w:rsidRPr="00B9701B">
        <w:rPr>
          <w:rFonts w:ascii="Titillium" w:hAnsi="Titillium" w:cstheme="minorHAnsi"/>
        </w:rPr>
        <w:t xml:space="preserve"> support, </w:t>
      </w:r>
      <w:proofErr w:type="spellStart"/>
      <w:r w:rsidRPr="00B9701B">
        <w:rPr>
          <w:rFonts w:ascii="Titillium" w:hAnsi="Titillium" w:cstheme="minorHAnsi"/>
        </w:rPr>
        <w:t>short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response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delivery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times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well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greatest</w:t>
      </w:r>
      <w:proofErr w:type="spellEnd"/>
      <w:r w:rsidRPr="00B9701B">
        <w:rPr>
          <w:rFonts w:ascii="Titillium" w:hAnsi="Titillium" w:cstheme="minorHAnsi"/>
        </w:rPr>
        <w:t xml:space="preserve"> possible </w:t>
      </w:r>
      <w:proofErr w:type="spellStart"/>
      <w:r w:rsidRPr="00B9701B">
        <w:rPr>
          <w:rFonts w:ascii="Titillium" w:hAnsi="Titillium" w:cstheme="minorHAnsi"/>
        </w:rPr>
        <w:t>flexibility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through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own in-house </w:t>
      </w:r>
      <w:proofErr w:type="spellStart"/>
      <w:r w:rsidRPr="00B9701B">
        <w:rPr>
          <w:rFonts w:ascii="Titillium" w:hAnsi="Titillium" w:cstheme="minorHAnsi"/>
        </w:rPr>
        <w:t>logistics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among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MTC's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competencies</w:t>
      </w:r>
      <w:proofErr w:type="spellEnd"/>
      <w:r w:rsidRPr="00B9701B">
        <w:rPr>
          <w:rFonts w:ascii="Titillium" w:hAnsi="Titillium" w:cstheme="minorHAnsi"/>
        </w:rPr>
        <w:t>.</w:t>
      </w:r>
    </w:p>
    <w:p w14:paraId="1D6BE22A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4ED02F10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Since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October</w:t>
      </w:r>
      <w:proofErr w:type="spellEnd"/>
      <w:r w:rsidRPr="00B9701B">
        <w:rPr>
          <w:rFonts w:ascii="Titillium" w:hAnsi="Titillium" w:cstheme="minorHAnsi"/>
        </w:rPr>
        <w:t xml:space="preserve"> 2011, MTC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been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part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globally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operating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discoverIE</w:t>
      </w:r>
      <w:proofErr w:type="spellEnd"/>
      <w:r w:rsidRPr="00B9701B">
        <w:rPr>
          <w:rFonts w:ascii="Titillium" w:hAnsi="Titillium" w:cstheme="minorHAnsi"/>
        </w:rPr>
        <w:t xml:space="preserve"> Group </w:t>
      </w:r>
      <w:proofErr w:type="spellStart"/>
      <w:r w:rsidRPr="00B9701B">
        <w:rPr>
          <w:rFonts w:ascii="Titillium" w:hAnsi="Titillium" w:cstheme="minorHAnsi"/>
        </w:rPr>
        <w:t>plc</w:t>
      </w:r>
      <w:proofErr w:type="spellEnd"/>
      <w:r w:rsidRPr="00B9701B">
        <w:rPr>
          <w:rFonts w:ascii="Titillium" w:hAnsi="Titillium" w:cstheme="minorHAnsi"/>
        </w:rPr>
        <w:t xml:space="preserve">, a </w:t>
      </w:r>
      <w:proofErr w:type="spellStart"/>
      <w:r w:rsidRPr="00B9701B">
        <w:rPr>
          <w:rFonts w:ascii="Titillium" w:hAnsi="Titillium" w:cstheme="minorHAnsi"/>
        </w:rPr>
        <w:t>leading</w:t>
      </w:r>
      <w:proofErr w:type="spellEnd"/>
      <w:r w:rsidRPr="00B9701B">
        <w:rPr>
          <w:rFonts w:ascii="Titillium" w:hAnsi="Titillium" w:cstheme="minorHAnsi"/>
        </w:rPr>
        <w:t xml:space="preserve"> international supplier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electronics</w:t>
      </w:r>
      <w:proofErr w:type="spellEnd"/>
      <w:r w:rsidRPr="00B9701B">
        <w:rPr>
          <w:rFonts w:ascii="Titillium" w:hAnsi="Titillium" w:cstheme="minorHAnsi"/>
        </w:rPr>
        <w:t xml:space="preserve">. MTC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independent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within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group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Thanks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synergies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the British </w:t>
      </w:r>
      <w:proofErr w:type="spellStart"/>
      <w:r w:rsidRPr="00B9701B">
        <w:rPr>
          <w:rFonts w:ascii="Titillium" w:hAnsi="Titillium" w:cstheme="minorHAnsi"/>
        </w:rPr>
        <w:t>group</w:t>
      </w:r>
      <w:proofErr w:type="spellEnd"/>
      <w:r w:rsidRPr="00B9701B">
        <w:rPr>
          <w:rFonts w:ascii="Titillium" w:hAnsi="Titillium" w:cstheme="minorHAnsi"/>
        </w:rPr>
        <w:t xml:space="preserve">, MTC will </w:t>
      </w:r>
      <w:proofErr w:type="spellStart"/>
      <w:r w:rsidRPr="00B9701B">
        <w:rPr>
          <w:rFonts w:ascii="Titillium" w:hAnsi="Titillium" w:cstheme="minorHAnsi"/>
        </w:rPr>
        <w:t>continue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expand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international </w:t>
      </w:r>
      <w:proofErr w:type="spellStart"/>
      <w:r w:rsidRPr="00B9701B">
        <w:rPr>
          <w:rFonts w:ascii="Titillium" w:hAnsi="Titillium" w:cstheme="minorHAnsi"/>
        </w:rPr>
        <w:t>presence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future</w:t>
      </w:r>
      <w:proofErr w:type="spellEnd"/>
      <w:r w:rsidRPr="00B9701B">
        <w:rPr>
          <w:rFonts w:ascii="Titillium" w:hAnsi="Titillium" w:cstheme="minorHAnsi"/>
        </w:rPr>
        <w:t>.</w:t>
      </w:r>
    </w:p>
    <w:p w14:paraId="23AA4F6F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 </w:t>
      </w:r>
    </w:p>
    <w:p w14:paraId="57B607E6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7D59F3B1" w14:textId="3B43B054" w:rsid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2ED0526B" w14:textId="08F6ACCA" w:rsid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7A4F73A8" w14:textId="5514EFA9" w:rsid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1F3B1B83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7EE6D824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  <w:b/>
          <w:bCs/>
        </w:rPr>
        <w:t>Customized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B9701B">
        <w:rPr>
          <w:rFonts w:ascii="Titillium" w:hAnsi="Titillium" w:cstheme="minorHAnsi"/>
          <w:b/>
          <w:bCs/>
        </w:rPr>
        <w:t>solutions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Pr="00B9701B">
        <w:rPr>
          <w:rFonts w:ascii="Titillium" w:hAnsi="Titillium" w:cstheme="minorHAnsi"/>
          <w:b/>
          <w:bCs/>
        </w:rPr>
        <w:t>for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B9701B">
        <w:rPr>
          <w:rFonts w:ascii="Titillium" w:hAnsi="Titillium" w:cstheme="minorHAnsi"/>
          <w:b/>
          <w:bCs/>
        </w:rPr>
        <w:t>market</w:t>
      </w:r>
      <w:proofErr w:type="spellEnd"/>
    </w:p>
    <w:p w14:paraId="78FECD3E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In </w:t>
      </w:r>
      <w:proofErr w:type="spellStart"/>
      <w:r w:rsidRPr="00B9701B">
        <w:rPr>
          <w:rFonts w:ascii="Titillium" w:hAnsi="Titillium" w:cstheme="minorHAnsi"/>
        </w:rPr>
        <w:t>addition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headquarters</w:t>
      </w:r>
      <w:proofErr w:type="spellEnd"/>
      <w:r w:rsidRPr="00B9701B">
        <w:rPr>
          <w:rFonts w:ascii="Titillium" w:hAnsi="Titillium" w:cstheme="minorHAnsi"/>
        </w:rPr>
        <w:t xml:space="preserve"> in Dillingen a. d. Donau, MTC also </w:t>
      </w:r>
      <w:proofErr w:type="spellStart"/>
      <w:r w:rsidRPr="00B9701B">
        <w:rPr>
          <w:rFonts w:ascii="Titillium" w:hAnsi="Titillium" w:cstheme="minorHAnsi"/>
        </w:rPr>
        <w:t>maintains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sales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office</w:t>
      </w:r>
      <w:proofErr w:type="spellEnd"/>
      <w:r w:rsidRPr="00B9701B">
        <w:rPr>
          <w:rFonts w:ascii="Titillium" w:hAnsi="Titillium" w:cstheme="minorHAnsi"/>
        </w:rPr>
        <w:t xml:space="preserve"> in Hong Kong and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facilities</w:t>
      </w:r>
      <w:proofErr w:type="spellEnd"/>
      <w:r w:rsidRPr="00B9701B">
        <w:rPr>
          <w:rFonts w:ascii="Titillium" w:hAnsi="Titillium" w:cstheme="minorHAnsi"/>
        </w:rPr>
        <w:t xml:space="preserve"> in South Korea and Dillingen.</w:t>
      </w:r>
    </w:p>
    <w:p w14:paraId="6214C094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</w:p>
    <w:p w14:paraId="512CCDBF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The extensive MTC </w:t>
      </w:r>
      <w:proofErr w:type="spellStart"/>
      <w:r w:rsidRPr="00B9701B">
        <w:rPr>
          <w:rFonts w:ascii="Titillium" w:hAnsi="Titillium" w:cstheme="minorHAnsi"/>
        </w:rPr>
        <w:t>product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portfolio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includes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both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manufactured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high </w:t>
      </w:r>
      <w:proofErr w:type="spellStart"/>
      <w:r w:rsidRPr="00B9701B">
        <w:rPr>
          <w:rFonts w:ascii="Titillium" w:hAnsi="Titillium" w:cstheme="minorHAnsi"/>
        </w:rPr>
        <w:t>quality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standards</w:t>
      </w:r>
      <w:proofErr w:type="spellEnd"/>
      <w:r w:rsidRPr="00B9701B">
        <w:rPr>
          <w:rFonts w:ascii="Titillium" w:hAnsi="Titillium" w:cstheme="minorHAnsi"/>
        </w:rPr>
        <w:t xml:space="preserve">. MTC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benefit</w:t>
      </w:r>
      <w:proofErr w:type="spellEnd"/>
      <w:r w:rsidRPr="00B9701B">
        <w:rPr>
          <w:rFonts w:ascii="Titillium" w:hAnsi="Titillium" w:cstheme="minorHAnsi"/>
        </w:rPr>
        <w:t xml:space="preserve"> from professional </w:t>
      </w:r>
      <w:proofErr w:type="spellStart"/>
      <w:r w:rsidRPr="00B9701B">
        <w:rPr>
          <w:rFonts w:ascii="Titillium" w:hAnsi="Titillium" w:cstheme="minorHAnsi"/>
        </w:rPr>
        <w:t>consulting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services</w:t>
      </w:r>
      <w:proofErr w:type="spellEnd"/>
      <w:r w:rsidRPr="00B9701B">
        <w:rPr>
          <w:rFonts w:ascii="Titillium" w:hAnsi="Titillium" w:cstheme="minorHAnsi"/>
        </w:rPr>
        <w:t xml:space="preserve"> and first-class </w:t>
      </w:r>
      <w:proofErr w:type="spellStart"/>
      <w:r w:rsidRPr="00B9701B">
        <w:rPr>
          <w:rFonts w:ascii="Titillium" w:hAnsi="Titillium" w:cstheme="minorHAnsi"/>
        </w:rPr>
        <w:t>service</w:t>
      </w:r>
      <w:proofErr w:type="spellEnd"/>
      <w:r w:rsidRPr="00B9701B">
        <w:rPr>
          <w:rFonts w:ascii="Titillium" w:hAnsi="Titillium" w:cstheme="minorHAnsi"/>
        </w:rPr>
        <w:t xml:space="preserve"> and support. </w:t>
      </w:r>
    </w:p>
    <w:p w14:paraId="3EDE0C60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</w:t>
      </w:r>
      <w:proofErr w:type="spellStart"/>
      <w:r w:rsidRPr="00B9701B">
        <w:rPr>
          <w:rFonts w:ascii="Titillium" w:hAnsi="Titillium" w:cstheme="minorHAnsi"/>
        </w:rPr>
        <w:t>supplies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companies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worldwide</w:t>
      </w:r>
      <w:proofErr w:type="spellEnd"/>
      <w:r w:rsidRPr="00B9701B">
        <w:rPr>
          <w:rFonts w:ascii="Titillium" w:hAnsi="Titillium" w:cstheme="minorHAnsi"/>
        </w:rPr>
        <w:t xml:space="preserve"> in all </w:t>
      </w:r>
      <w:proofErr w:type="spellStart"/>
      <w:r w:rsidRPr="00B9701B">
        <w:rPr>
          <w:rFonts w:ascii="Titillium" w:hAnsi="Titillium" w:cstheme="minorHAnsi"/>
        </w:rPr>
        <w:t>sectors</w:t>
      </w:r>
      <w:proofErr w:type="spellEnd"/>
      <w:r w:rsidRPr="00B9701B">
        <w:rPr>
          <w:rFonts w:ascii="Titillium" w:hAnsi="Titillium" w:cstheme="minorHAnsi"/>
        </w:rPr>
        <w:t xml:space="preserve">, such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automation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automotive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avionics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information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technology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medical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technology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telecommunications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consumer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electronics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renewable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energies</w:t>
      </w:r>
      <w:proofErr w:type="spellEnd"/>
      <w:r w:rsidRPr="00B9701B">
        <w:rPr>
          <w:rFonts w:ascii="Titillium" w:hAnsi="Titillium" w:cstheme="minorHAnsi"/>
        </w:rPr>
        <w:t xml:space="preserve">. The innovative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reliably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protect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' </w:t>
      </w:r>
      <w:proofErr w:type="spellStart"/>
      <w:r w:rsidRPr="00B9701B">
        <w:rPr>
          <w:rFonts w:ascii="Titillium" w:hAnsi="Titillium" w:cstheme="minorHAnsi"/>
        </w:rPr>
        <w:t>equipment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machinery</w:t>
      </w:r>
      <w:proofErr w:type="spellEnd"/>
      <w:r w:rsidRPr="00B9701B">
        <w:rPr>
          <w:rFonts w:ascii="Titillium" w:hAnsi="Titillium" w:cstheme="minorHAnsi"/>
        </w:rPr>
        <w:t xml:space="preserve"> from </w:t>
      </w:r>
      <w:proofErr w:type="spellStart"/>
      <w:r w:rsidRPr="00B9701B">
        <w:rPr>
          <w:rFonts w:ascii="Titillium" w:hAnsi="Titillium" w:cstheme="minorHAnsi"/>
        </w:rPr>
        <w:t>malfunctions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caused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interference</w:t>
      </w:r>
      <w:proofErr w:type="spellEnd"/>
      <w:r w:rsidRPr="00B9701B">
        <w:rPr>
          <w:rFonts w:ascii="Titillium" w:hAnsi="Titillium" w:cstheme="minorHAnsi"/>
        </w:rPr>
        <w:t xml:space="preserve"> and from </w:t>
      </w:r>
      <w:proofErr w:type="spellStart"/>
      <w:r w:rsidRPr="00B9701B">
        <w:rPr>
          <w:rFonts w:ascii="Titillium" w:hAnsi="Titillium" w:cstheme="minorHAnsi"/>
        </w:rPr>
        <w:t>overheating</w:t>
      </w:r>
      <w:proofErr w:type="spellEnd"/>
      <w:r w:rsidRPr="00B9701B">
        <w:rPr>
          <w:rFonts w:ascii="Titillium" w:hAnsi="Titillium" w:cstheme="minorHAnsi"/>
        </w:rPr>
        <w:t>.</w:t>
      </w:r>
    </w:p>
    <w:p w14:paraId="678D9F9B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3F30EA41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B9701B">
        <w:rPr>
          <w:rFonts w:ascii="Titillium" w:hAnsi="Titillium" w:cstheme="minorHAnsi"/>
          <w:b/>
          <w:bCs/>
        </w:rPr>
        <w:t>principles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B9701B">
        <w:rPr>
          <w:rFonts w:ascii="Titillium" w:hAnsi="Titillium" w:cstheme="minorHAnsi"/>
          <w:b/>
          <w:bCs/>
        </w:rPr>
        <w:t>commitment</w:t>
      </w:r>
      <w:proofErr w:type="spellEnd"/>
    </w:p>
    <w:p w14:paraId="52979D7F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The </w:t>
      </w:r>
      <w:proofErr w:type="spellStart"/>
      <w:r w:rsidRPr="00B9701B">
        <w:rPr>
          <w:rFonts w:ascii="Titillium" w:hAnsi="Titillium" w:cstheme="minorHAnsi"/>
        </w:rPr>
        <w:t>company's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success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guaranteed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exceptionally</w:t>
      </w:r>
      <w:proofErr w:type="spellEnd"/>
      <w:r w:rsidRPr="00B9701B">
        <w:rPr>
          <w:rFonts w:ascii="Titillium" w:hAnsi="Titillium" w:cstheme="minorHAnsi"/>
        </w:rPr>
        <w:t xml:space="preserve"> high </w:t>
      </w:r>
      <w:proofErr w:type="spellStart"/>
      <w:r w:rsidRPr="00B9701B">
        <w:rPr>
          <w:rFonts w:ascii="Titillium" w:hAnsi="Titillium" w:cstheme="minorHAnsi"/>
        </w:rPr>
        <w:t>level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orientation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corporate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planning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based</w:t>
      </w:r>
      <w:proofErr w:type="spellEnd"/>
      <w:r w:rsidRPr="00B9701B">
        <w:rPr>
          <w:rFonts w:ascii="Titillium" w:hAnsi="Titillium" w:cstheme="minorHAnsi"/>
        </w:rPr>
        <w:t xml:space="preserve"> on </w:t>
      </w:r>
      <w:proofErr w:type="spellStart"/>
      <w:r w:rsidRPr="00B9701B">
        <w:rPr>
          <w:rFonts w:ascii="Titillium" w:hAnsi="Titillium" w:cstheme="minorHAnsi"/>
        </w:rPr>
        <w:t>healthy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growth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That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why</w:t>
      </w:r>
      <w:proofErr w:type="spellEnd"/>
      <w:r w:rsidRPr="00B9701B">
        <w:rPr>
          <w:rFonts w:ascii="Titillium" w:hAnsi="Titillium" w:cstheme="minorHAnsi"/>
        </w:rPr>
        <w:t xml:space="preserve"> MTC </w:t>
      </w:r>
      <w:proofErr w:type="spellStart"/>
      <w:r w:rsidRPr="00B9701B">
        <w:rPr>
          <w:rFonts w:ascii="Titillium" w:hAnsi="Titillium" w:cstheme="minorHAnsi"/>
        </w:rPr>
        <w:t>attaches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great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importance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trusting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relationship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employees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suppliers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characterized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reliability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loyalty</w:t>
      </w:r>
      <w:proofErr w:type="spellEnd"/>
      <w:r w:rsidRPr="00B9701B">
        <w:rPr>
          <w:rFonts w:ascii="Titillium" w:hAnsi="Titillium" w:cstheme="minorHAnsi"/>
        </w:rPr>
        <w:t xml:space="preserve"> and mutual </w:t>
      </w:r>
      <w:proofErr w:type="spellStart"/>
      <w:r w:rsidRPr="00B9701B">
        <w:rPr>
          <w:rFonts w:ascii="Titillium" w:hAnsi="Titillium" w:cstheme="minorHAnsi"/>
        </w:rPr>
        <w:t>respect</w:t>
      </w:r>
      <w:proofErr w:type="spellEnd"/>
      <w:r w:rsidRPr="00B9701B">
        <w:rPr>
          <w:rFonts w:ascii="Titillium" w:hAnsi="Titillium" w:cstheme="minorHAnsi"/>
        </w:rPr>
        <w:t xml:space="preserve">. </w:t>
      </w:r>
    </w:p>
    <w:p w14:paraId="1D8201D5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Social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responsibility</w:t>
      </w:r>
      <w:proofErr w:type="spellEnd"/>
      <w:r w:rsidRPr="00B9701B">
        <w:rPr>
          <w:rFonts w:ascii="Titillium" w:hAnsi="Titillium" w:cstheme="minorHAnsi"/>
        </w:rPr>
        <w:t xml:space="preserve"> also </w:t>
      </w:r>
      <w:proofErr w:type="spellStart"/>
      <w:r w:rsidRPr="00B9701B">
        <w:rPr>
          <w:rFonts w:ascii="Titillium" w:hAnsi="Titillium" w:cstheme="minorHAnsi"/>
        </w:rPr>
        <w:t>grows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success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site</w:t>
      </w:r>
      <w:proofErr w:type="spellEnd"/>
      <w:r w:rsidRPr="00B9701B">
        <w:rPr>
          <w:rFonts w:ascii="Titillium" w:hAnsi="Titillium" w:cstheme="minorHAnsi"/>
        </w:rPr>
        <w:t xml:space="preserve"> in Dillingen in </w:t>
      </w:r>
      <w:proofErr w:type="spellStart"/>
      <w:r w:rsidRPr="00B9701B">
        <w:rPr>
          <w:rFonts w:ascii="Titillium" w:hAnsi="Titillium" w:cstheme="minorHAnsi"/>
        </w:rPr>
        <w:t>premises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Regens-Wagner </w:t>
      </w:r>
      <w:proofErr w:type="spellStart"/>
      <w:r w:rsidRPr="00B9701B">
        <w:rPr>
          <w:rFonts w:ascii="Titillium" w:hAnsi="Titillium" w:cstheme="minorHAnsi"/>
        </w:rPr>
        <w:t>Foundation</w:t>
      </w:r>
      <w:proofErr w:type="spellEnd"/>
      <w:r w:rsidRPr="00B9701B">
        <w:rPr>
          <w:rFonts w:ascii="Titillium" w:hAnsi="Titillium" w:cstheme="minorHAnsi"/>
        </w:rPr>
        <w:t xml:space="preserve">, MTC </w:t>
      </w:r>
      <w:proofErr w:type="spellStart"/>
      <w:r w:rsidRPr="00B9701B">
        <w:rPr>
          <w:rFonts w:ascii="Titillium" w:hAnsi="Titillium" w:cstheme="minorHAnsi"/>
        </w:rPr>
        <w:t>promotes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integration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disabled </w:t>
      </w:r>
      <w:proofErr w:type="spellStart"/>
      <w:r w:rsidRPr="00B9701B">
        <w:rPr>
          <w:rFonts w:ascii="Titillium" w:hAnsi="Titillium" w:cstheme="minorHAnsi"/>
        </w:rPr>
        <w:t>people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everyday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working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life</w:t>
      </w:r>
      <w:proofErr w:type="spellEnd"/>
      <w:r w:rsidRPr="00B9701B">
        <w:rPr>
          <w:rFonts w:ascii="Titillium" w:hAnsi="Titillium" w:cstheme="minorHAnsi"/>
        </w:rPr>
        <w:t xml:space="preserve">. </w:t>
      </w:r>
    </w:p>
    <w:p w14:paraId="1F8D030D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</w:p>
    <w:p w14:paraId="68F274BC" w14:textId="7FBAC5D0" w:rsidR="00D14324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certified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according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ISO 9001 and ISO 14001 and </w:t>
      </w:r>
      <w:proofErr w:type="spellStart"/>
      <w:r w:rsidRPr="00B9701B">
        <w:rPr>
          <w:rFonts w:ascii="Titillium" w:hAnsi="Titillium" w:cstheme="minorHAnsi"/>
        </w:rPr>
        <w:t>meets</w:t>
      </w:r>
      <w:proofErr w:type="spellEnd"/>
      <w:r w:rsidRPr="00B9701B">
        <w:rPr>
          <w:rFonts w:ascii="Titillium" w:hAnsi="Titillium" w:cstheme="minorHAnsi"/>
        </w:rPr>
        <w:t xml:space="preserve"> all </w:t>
      </w:r>
      <w:proofErr w:type="spellStart"/>
      <w:r w:rsidRPr="00B9701B">
        <w:rPr>
          <w:rFonts w:ascii="Titillium" w:hAnsi="Titillium" w:cstheme="minorHAnsi"/>
        </w:rPr>
        <w:t>requirements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environmentally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friendly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business</w:t>
      </w:r>
      <w:proofErr w:type="spellEnd"/>
      <w:r w:rsidRPr="00B9701B">
        <w:rPr>
          <w:rFonts w:ascii="Titillium" w:hAnsi="Titillium" w:cstheme="minorHAnsi"/>
        </w:rPr>
        <w:t>.</w:t>
      </w:r>
    </w:p>
    <w:p w14:paraId="65E3B1BB" w14:textId="387536F3" w:rsidR="006174E2" w:rsidRPr="00573221" w:rsidRDefault="006174E2" w:rsidP="00B9701B">
      <w:pPr>
        <w:jc w:val="both"/>
        <w:rPr>
          <w:rFonts w:ascii="Titillium" w:hAnsi="Titillium" w:cstheme="minorHAnsi"/>
        </w:rPr>
      </w:pPr>
    </w:p>
    <w:sectPr w:rsidR="006174E2" w:rsidRPr="0057322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107" w14:textId="5C29AD55" w:rsidR="006900F1" w:rsidRDefault="00130377">
    <w:pPr>
      <w:pStyle w:val="Fuzeile"/>
    </w:pPr>
    <w:r>
      <w:rPr>
        <w:noProof/>
      </w:rPr>
      <w:drawing>
        <wp:inline distT="0" distB="0" distL="0" distR="0" wp14:anchorId="669B954A" wp14:editId="10FA40A5">
          <wp:extent cx="5753100" cy="6572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1E3"/>
    <w:multiLevelType w:val="hybridMultilevel"/>
    <w:tmpl w:val="B26A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973"/>
    <w:multiLevelType w:val="hybridMultilevel"/>
    <w:tmpl w:val="657A9A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0377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970CD"/>
    <w:rsid w:val="001B3171"/>
    <w:rsid w:val="001C616B"/>
    <w:rsid w:val="001D23C1"/>
    <w:rsid w:val="001D6C23"/>
    <w:rsid w:val="001E0638"/>
    <w:rsid w:val="001F17BC"/>
    <w:rsid w:val="001F3D2D"/>
    <w:rsid w:val="001F4F89"/>
    <w:rsid w:val="00202062"/>
    <w:rsid w:val="00213EC9"/>
    <w:rsid w:val="0022212D"/>
    <w:rsid w:val="00227C49"/>
    <w:rsid w:val="00234F31"/>
    <w:rsid w:val="0023627A"/>
    <w:rsid w:val="00250AC3"/>
    <w:rsid w:val="00252464"/>
    <w:rsid w:val="00254472"/>
    <w:rsid w:val="002652DB"/>
    <w:rsid w:val="00267970"/>
    <w:rsid w:val="00275A1D"/>
    <w:rsid w:val="002848FC"/>
    <w:rsid w:val="00290B1D"/>
    <w:rsid w:val="00296CD6"/>
    <w:rsid w:val="002A15CA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317188"/>
    <w:rsid w:val="00320C13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509D"/>
    <w:rsid w:val="004F5C1B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DC9"/>
    <w:rsid w:val="00561907"/>
    <w:rsid w:val="005656D5"/>
    <w:rsid w:val="005668FB"/>
    <w:rsid w:val="005704B3"/>
    <w:rsid w:val="00571E27"/>
    <w:rsid w:val="00573221"/>
    <w:rsid w:val="0058672B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AA4"/>
    <w:rsid w:val="006C12FB"/>
    <w:rsid w:val="006C43B6"/>
    <w:rsid w:val="006C680A"/>
    <w:rsid w:val="006D296F"/>
    <w:rsid w:val="006D3F45"/>
    <w:rsid w:val="006E249A"/>
    <w:rsid w:val="006F485D"/>
    <w:rsid w:val="006F5607"/>
    <w:rsid w:val="00706FD1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B306F"/>
    <w:rsid w:val="007B4706"/>
    <w:rsid w:val="007C08B7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C58"/>
    <w:rsid w:val="008D4233"/>
    <w:rsid w:val="008E0776"/>
    <w:rsid w:val="008E4E65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545C"/>
    <w:rsid w:val="00A574BD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4299"/>
    <w:rsid w:val="00AD7C67"/>
    <w:rsid w:val="00AE14B6"/>
    <w:rsid w:val="00AF2413"/>
    <w:rsid w:val="00AF3928"/>
    <w:rsid w:val="00AF5478"/>
    <w:rsid w:val="00B07C8C"/>
    <w:rsid w:val="00B16080"/>
    <w:rsid w:val="00B241B8"/>
    <w:rsid w:val="00B46CDE"/>
    <w:rsid w:val="00B5601A"/>
    <w:rsid w:val="00B6304B"/>
    <w:rsid w:val="00B63C7C"/>
    <w:rsid w:val="00B7034A"/>
    <w:rsid w:val="00B75296"/>
    <w:rsid w:val="00B8531E"/>
    <w:rsid w:val="00B91F7A"/>
    <w:rsid w:val="00B9701B"/>
    <w:rsid w:val="00BA095D"/>
    <w:rsid w:val="00BB7D43"/>
    <w:rsid w:val="00BD062F"/>
    <w:rsid w:val="00BD0ACD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2FED"/>
    <w:rsid w:val="00CA3B7F"/>
    <w:rsid w:val="00CD0006"/>
    <w:rsid w:val="00CD1E4F"/>
    <w:rsid w:val="00CE0CC3"/>
    <w:rsid w:val="00CE1B9E"/>
    <w:rsid w:val="00CE261E"/>
    <w:rsid w:val="00CE7882"/>
    <w:rsid w:val="00CF09BA"/>
    <w:rsid w:val="00CF50D8"/>
    <w:rsid w:val="00CF6D16"/>
    <w:rsid w:val="00CF75AF"/>
    <w:rsid w:val="00D14324"/>
    <w:rsid w:val="00D1654B"/>
    <w:rsid w:val="00D20124"/>
    <w:rsid w:val="00D22130"/>
    <w:rsid w:val="00D26B69"/>
    <w:rsid w:val="00D32BB6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4102"/>
    <w:rsid w:val="00E25FBA"/>
    <w:rsid w:val="00E2720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A08A0"/>
    <w:rsid w:val="00EA2169"/>
    <w:rsid w:val="00EA47CB"/>
    <w:rsid w:val="00EB267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2CE"/>
    <w:rsid w:val="00F24A39"/>
    <w:rsid w:val="00F34F10"/>
    <w:rsid w:val="00F4188D"/>
    <w:rsid w:val="00F4288F"/>
    <w:rsid w:val="00F452E7"/>
    <w:rsid w:val="00F6325E"/>
    <w:rsid w:val="00F65D2A"/>
    <w:rsid w:val="00F74E2F"/>
    <w:rsid w:val="00F82B67"/>
    <w:rsid w:val="00F87ACF"/>
    <w:rsid w:val="00F92A68"/>
    <w:rsid w:val="00FB218F"/>
    <w:rsid w:val="00FB5AB4"/>
    <w:rsid w:val="00FB7D2A"/>
    <w:rsid w:val="00FC2BCA"/>
    <w:rsid w:val="00FC4950"/>
    <w:rsid w:val="00FD0A51"/>
    <w:rsid w:val="00FD148D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521A95"/>
  <w15:docId w15:val="{5326986A-C595-4A9B-8A76-F1E09FE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c.de/en/tcp-products/thermally-conductive-emi-absor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c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3</cp:revision>
  <cp:lastPrinted>2021-08-19T07:09:00Z</cp:lastPrinted>
  <dcterms:created xsi:type="dcterms:W3CDTF">2021-10-15T07:43:00Z</dcterms:created>
  <dcterms:modified xsi:type="dcterms:W3CDTF">2021-10-15T07:55:00Z</dcterms:modified>
</cp:coreProperties>
</file>